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AB" w:rsidRDefault="006D01AB" w:rsidP="0034059F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D01AB" w:rsidRDefault="006D01AB" w:rsidP="0034059F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6D01AB">
        <w:rPr>
          <w:rFonts w:ascii="Times New Roman" w:hAnsi="Times New Roman" w:cs="Times New Roman"/>
          <w:b/>
          <w:bCs/>
          <w:spacing w:val="-9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708.75pt" o:ole="">
            <v:imagedata r:id="rId7" o:title=""/>
          </v:shape>
          <o:OLEObject Type="Embed" ProgID="FoxitReader.Document" ShapeID="_x0000_i1025" DrawAspect="Content" ObjectID="_1705391946" r:id="rId8"/>
        </w:object>
      </w:r>
    </w:p>
    <w:p w:rsidR="006D01AB" w:rsidRDefault="006D01AB" w:rsidP="006D01AB">
      <w:pPr>
        <w:shd w:val="clear" w:color="auto" w:fill="FFFFFF"/>
        <w:spacing w:after="0" w:line="360" w:lineRule="auto"/>
        <w:ind w:right="3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B16F83" w:rsidRPr="002E544B" w:rsidRDefault="00B16F83" w:rsidP="006D01AB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>Пояснительная записка</w:t>
      </w:r>
    </w:p>
    <w:p w:rsidR="00D22245" w:rsidRPr="002E544B" w:rsidRDefault="00B16F83" w:rsidP="0034059F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r w:rsidR="006D4AA8" w:rsidRPr="002E544B">
        <w:rPr>
          <w:rFonts w:ascii="Times New Roman" w:hAnsi="Times New Roman" w:cs="Times New Roman"/>
          <w:color w:val="000000"/>
          <w:sz w:val="24"/>
          <w:szCs w:val="24"/>
        </w:rPr>
        <w:t>план составлен в соответствии с</w:t>
      </w:r>
      <w:r w:rsidR="003F650B"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 правовыми документами</w:t>
      </w:r>
      <w:r w:rsidR="00D22245" w:rsidRPr="002E5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4AA8" w:rsidRPr="002E544B" w:rsidRDefault="006D4AA8" w:rsidP="0034059F">
      <w:pPr>
        <w:pStyle w:val="2"/>
        <w:shd w:val="clear" w:color="auto" w:fill="auto"/>
        <w:spacing w:line="360" w:lineRule="auto"/>
        <w:ind w:left="420" w:right="120" w:firstLine="288"/>
        <w:jc w:val="both"/>
        <w:rPr>
          <w:sz w:val="24"/>
          <w:szCs w:val="24"/>
        </w:rPr>
      </w:pPr>
      <w:r w:rsidRPr="002E544B">
        <w:rPr>
          <w:sz w:val="24"/>
          <w:szCs w:val="24"/>
        </w:rPr>
        <w:t>- Федеральный закон от 29.12.2012 № 27Э-ФЗ «Об образовании в Российской Федерации» (далее — Закон № 273-Ф3);</w:t>
      </w:r>
    </w:p>
    <w:p w:rsidR="006D4AA8" w:rsidRPr="002E544B" w:rsidRDefault="006D4AA8" w:rsidP="0034059F">
      <w:pPr>
        <w:pStyle w:val="2"/>
        <w:shd w:val="clear" w:color="auto" w:fill="auto"/>
        <w:tabs>
          <w:tab w:val="left" w:pos="191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приказ Минобрнауки России от 17.10.2013 № 1155 «Об ут</w:t>
      </w:r>
      <w:r w:rsidRPr="002E544B">
        <w:rPr>
          <w:sz w:val="24"/>
          <w:szCs w:val="24"/>
        </w:rPr>
        <w:softHyphen/>
        <w:t>верждении федерального государственного образователь</w:t>
      </w:r>
      <w:r w:rsidRPr="002E544B">
        <w:rPr>
          <w:sz w:val="24"/>
          <w:szCs w:val="24"/>
        </w:rPr>
        <w:softHyphen/>
        <w:t>ного стандарта дошкольного образования»;</w:t>
      </w:r>
    </w:p>
    <w:p w:rsidR="006D4AA8" w:rsidRPr="002E544B" w:rsidRDefault="006D4AA8" w:rsidP="0034059F">
      <w:pPr>
        <w:pStyle w:val="2"/>
        <w:shd w:val="clear" w:color="auto" w:fill="auto"/>
        <w:tabs>
          <w:tab w:val="left" w:pos="196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комментарии Минобрнауки России к ФГОС дошкольно</w:t>
      </w:r>
      <w:r w:rsidRPr="002E544B">
        <w:rPr>
          <w:sz w:val="24"/>
          <w:szCs w:val="24"/>
        </w:rPr>
        <w:softHyphen/>
        <w:t>го образования от 28.02.2014 №08-249;</w:t>
      </w:r>
    </w:p>
    <w:p w:rsidR="006D4AA8" w:rsidRPr="008A71F7" w:rsidRDefault="006D4AA8" w:rsidP="0034059F">
      <w:pPr>
        <w:pStyle w:val="2"/>
        <w:shd w:val="clear" w:color="auto" w:fill="auto"/>
        <w:tabs>
          <w:tab w:val="left" w:pos="201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 xml:space="preserve">- </w:t>
      </w:r>
      <w:r w:rsidRPr="008A71F7">
        <w:rPr>
          <w:sz w:val="24"/>
          <w:szCs w:val="24"/>
        </w:rPr>
        <w:t xml:space="preserve">приказ Минобрнауки России от </w:t>
      </w:r>
      <w:r w:rsidR="00697BD7" w:rsidRPr="008A71F7">
        <w:rPr>
          <w:sz w:val="24"/>
          <w:szCs w:val="24"/>
        </w:rPr>
        <w:t>31.07.2020</w:t>
      </w:r>
      <w:r w:rsidRPr="008A71F7">
        <w:rPr>
          <w:sz w:val="24"/>
          <w:szCs w:val="24"/>
        </w:rPr>
        <w:t xml:space="preserve"> № </w:t>
      </w:r>
      <w:r w:rsidR="00697BD7" w:rsidRPr="008A71F7">
        <w:rPr>
          <w:sz w:val="24"/>
          <w:szCs w:val="24"/>
        </w:rPr>
        <w:t xml:space="preserve">373 </w:t>
      </w:r>
      <w:r w:rsidRPr="008A71F7">
        <w:rPr>
          <w:sz w:val="24"/>
          <w:szCs w:val="24"/>
        </w:rPr>
        <w:t>«Об утверждении Порядка организации и осуществления об</w:t>
      </w:r>
      <w:r w:rsidRPr="008A71F7">
        <w:rPr>
          <w:sz w:val="24"/>
          <w:szCs w:val="24"/>
        </w:rPr>
        <w:softHyphen/>
        <w:t>разовательной деятельности по основным общеобразова</w:t>
      </w:r>
      <w:r w:rsidRPr="008A71F7">
        <w:rPr>
          <w:sz w:val="24"/>
          <w:szCs w:val="24"/>
        </w:rPr>
        <w:softHyphen/>
        <w:t>тельным программам — об</w:t>
      </w:r>
      <w:r w:rsidRPr="008A71F7">
        <w:rPr>
          <w:sz w:val="24"/>
          <w:szCs w:val="24"/>
        </w:rPr>
        <w:softHyphen/>
        <w:t>разовательным программам дошкольного образования»;</w:t>
      </w:r>
    </w:p>
    <w:p w:rsidR="006D4AA8" w:rsidRPr="002E544B" w:rsidRDefault="006D4AA8" w:rsidP="0034059F">
      <w:pPr>
        <w:pStyle w:val="2"/>
        <w:shd w:val="clear" w:color="auto" w:fill="auto"/>
        <w:tabs>
          <w:tab w:val="left" w:pos="215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приказ Минобрнауки России от 28.12.2010 № 2106 «Об утверждении и введении в действие федеральных тре</w:t>
      </w:r>
      <w:r w:rsidRPr="002E544B">
        <w:rPr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2E544B">
        <w:rPr>
          <w:sz w:val="24"/>
          <w:szCs w:val="24"/>
        </w:rPr>
        <w:softHyphen/>
        <w:t>питанников»;</w:t>
      </w:r>
    </w:p>
    <w:p w:rsidR="007B6D40" w:rsidRPr="002E544B" w:rsidRDefault="007B6D40" w:rsidP="00851513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 xml:space="preserve">     -    Приказ Министерства просвеще</w:t>
      </w:r>
      <w:r w:rsidR="003F650B" w:rsidRPr="002E544B">
        <w:rPr>
          <w:rFonts w:ascii="Times New Roman" w:hAnsi="Times New Roman" w:cs="Times New Roman"/>
          <w:sz w:val="24"/>
          <w:szCs w:val="24"/>
        </w:rPr>
        <w:t>ния РФ от 21 января 2019 г. N 31</w:t>
      </w:r>
    </w:p>
    <w:p w:rsidR="006D4AA8" w:rsidRPr="00697BD7" w:rsidRDefault="006D4AA8" w:rsidP="0034059F">
      <w:pPr>
        <w:pStyle w:val="2"/>
        <w:shd w:val="clear" w:color="auto" w:fill="auto"/>
        <w:tabs>
          <w:tab w:val="left" w:pos="234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</w:r>
      <w:r w:rsidR="005F0354" w:rsidRPr="002E544B">
        <w:rPr>
          <w:sz w:val="24"/>
          <w:szCs w:val="24"/>
        </w:rPr>
        <w:t xml:space="preserve">- </w:t>
      </w:r>
      <w:r w:rsidRPr="00697BD7">
        <w:rPr>
          <w:sz w:val="24"/>
          <w:szCs w:val="24"/>
        </w:rPr>
        <w:t>постановление Главного го</w:t>
      </w:r>
      <w:r w:rsidRPr="00697BD7">
        <w:rPr>
          <w:sz w:val="24"/>
          <w:szCs w:val="24"/>
        </w:rPr>
        <w:softHyphen/>
        <w:t xml:space="preserve">сударственного санитарного врача РФ от </w:t>
      </w:r>
      <w:r w:rsidR="00697BD7" w:rsidRPr="00697BD7">
        <w:rPr>
          <w:sz w:val="24"/>
          <w:szCs w:val="24"/>
        </w:rPr>
        <w:t>27.10.2020</w:t>
      </w:r>
      <w:r w:rsidRPr="00697BD7">
        <w:rPr>
          <w:sz w:val="24"/>
          <w:szCs w:val="24"/>
        </w:rPr>
        <w:t xml:space="preserve"> № </w:t>
      </w:r>
      <w:r w:rsidR="00697BD7" w:rsidRPr="00697BD7">
        <w:rPr>
          <w:sz w:val="24"/>
          <w:szCs w:val="24"/>
        </w:rPr>
        <w:t>32</w:t>
      </w:r>
      <w:r w:rsidRPr="00697BD7">
        <w:rPr>
          <w:sz w:val="24"/>
          <w:szCs w:val="24"/>
        </w:rPr>
        <w:t xml:space="preserve"> «Санитарно-эпидемиологиче</w:t>
      </w:r>
      <w:r w:rsidRPr="00697BD7">
        <w:rPr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организа</w:t>
      </w:r>
      <w:r w:rsidRPr="00697BD7">
        <w:rPr>
          <w:sz w:val="24"/>
          <w:szCs w:val="24"/>
        </w:rPr>
        <w:softHyphen/>
        <w:t xml:space="preserve">ций» </w:t>
      </w:r>
      <w:r w:rsidR="00697BD7" w:rsidRPr="00697BD7">
        <w:rPr>
          <w:sz w:val="24"/>
          <w:szCs w:val="24"/>
        </w:rPr>
        <w:t>(СанПиН 2.3/2.4.</w:t>
      </w:r>
      <w:r w:rsidRPr="00697BD7">
        <w:rPr>
          <w:sz w:val="24"/>
          <w:szCs w:val="24"/>
        </w:rPr>
        <w:t>3</w:t>
      </w:r>
      <w:r w:rsidR="00697BD7" w:rsidRPr="00697BD7">
        <w:rPr>
          <w:sz w:val="24"/>
          <w:szCs w:val="24"/>
        </w:rPr>
        <w:t>590</w:t>
      </w:r>
      <w:r w:rsidRPr="00697BD7">
        <w:rPr>
          <w:sz w:val="24"/>
          <w:szCs w:val="24"/>
        </w:rPr>
        <w:t>-</w:t>
      </w:r>
      <w:r w:rsidR="00697BD7" w:rsidRPr="00697BD7">
        <w:rPr>
          <w:sz w:val="24"/>
          <w:szCs w:val="24"/>
        </w:rPr>
        <w:t>20</w:t>
      </w:r>
      <w:r w:rsidRPr="00697BD7">
        <w:rPr>
          <w:sz w:val="24"/>
          <w:szCs w:val="24"/>
        </w:rPr>
        <w:t>) и др.</w:t>
      </w:r>
    </w:p>
    <w:p w:rsidR="00B16F83" w:rsidRPr="002E544B" w:rsidRDefault="006D4AA8" w:rsidP="0034059F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16F83" w:rsidRPr="002E5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Данный учебный план </w:t>
      </w:r>
      <w:r w:rsidR="00B16F83" w:rsidRPr="002E5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составлен с учетом перспектив в обновлении содержания,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>зафиксированных в</w:t>
      </w:r>
      <w:r w:rsidR="00652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80C">
        <w:rPr>
          <w:rFonts w:ascii="Times New Roman" w:hAnsi="Times New Roman" w:cs="Times New Roman"/>
          <w:color w:val="000000"/>
          <w:sz w:val="24"/>
          <w:szCs w:val="24"/>
        </w:rPr>
        <w:t xml:space="preserve">ООП </w:t>
      </w:r>
      <w:proofErr w:type="gramStart"/>
      <w:r w:rsidR="0065280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A54FC" w:rsidRPr="002E5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6F83" w:rsidRPr="002E544B" w:rsidRDefault="00770799" w:rsidP="0034059F">
      <w:pPr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В ДОУ </w:t>
      </w:r>
      <w:r w:rsidR="00037B42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spacing w:val="-2"/>
          <w:sz w:val="24"/>
          <w:szCs w:val="24"/>
        </w:rPr>
        <w:t>функционирует</w:t>
      </w:r>
      <w:r w:rsidR="00AA5A49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091E" w:rsidRPr="002E544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037B42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spacing w:val="-1"/>
          <w:sz w:val="24"/>
          <w:szCs w:val="24"/>
        </w:rPr>
        <w:t>групп, из них:</w:t>
      </w:r>
      <w:bookmarkStart w:id="0" w:name="_GoBack"/>
      <w:bookmarkEnd w:id="0"/>
    </w:p>
    <w:p w:rsidR="00B16F83" w:rsidRPr="002E544B" w:rsidRDefault="00B16F83" w:rsidP="0034059F">
      <w:pPr>
        <w:shd w:val="clear" w:color="auto" w:fill="FFFFFF"/>
        <w:tabs>
          <w:tab w:val="left" w:leader="underscore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="00037B42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544B" w:rsidRPr="002E544B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3F650B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раннего возраста;</w:t>
      </w:r>
    </w:p>
    <w:p w:rsidR="00B16F83" w:rsidRPr="002E544B" w:rsidRDefault="00770799" w:rsidP="0034059F">
      <w:pPr>
        <w:shd w:val="clear" w:color="auto" w:fill="FFFFFF"/>
        <w:tabs>
          <w:tab w:val="left" w:leader="underscore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—</w:t>
      </w:r>
      <w:r w:rsidR="004001A7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2E544B" w:rsidRPr="002E544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001A7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общеразвивающие.</w:t>
      </w:r>
    </w:p>
    <w:p w:rsidR="00DE6031" w:rsidRPr="002E544B" w:rsidRDefault="00C13DCA" w:rsidP="0034059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>Фундамент образовательного процесса составляет основная об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16F83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разовательная программа </w:t>
      </w:r>
      <w:r w:rsidR="005E2747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ДОУ</w:t>
      </w:r>
      <w:r w:rsidR="00B16F83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разработанная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F650B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утве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ржденная в ДОУ 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 требованиями ФГОС </w:t>
      </w:r>
      <w:proofErr w:type="gramStart"/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proofErr w:type="gramEnd"/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Программа базируется на основе </w:t>
      </w:r>
      <w:r w:rsidR="002E544B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римерной об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щеобразовательной программы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дошкольного образования</w:t>
      </w:r>
      <w:r w:rsidR="005E2747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«От рождения до школы» под редакцией Н.Е. Вераксы,  Т.С. Комаровой, М.А. Васильевой </w:t>
      </w:r>
      <w:r w:rsidR="006C6EB1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редакции</w:t>
      </w:r>
      <w:r w:rsidR="006C6EB1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6C6EB1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издание 3 исправленное и дополненное, Мозаика - Синтез,  Москва , 2014г. </w:t>
      </w:r>
    </w:p>
    <w:p w:rsidR="006C6EB1" w:rsidRPr="002E544B" w:rsidRDefault="006C6EB1" w:rsidP="0034059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учебном плане распределено количество непрерывно</w:t>
      </w:r>
      <w:r w:rsidR="00A259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образовательной деятельности </w:t>
      </w:r>
      <w:proofErr w:type="gramStart"/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 </w:t>
      </w:r>
      <w:proofErr w:type="gramEnd"/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занятий)</w:t>
      </w:r>
      <w:r w:rsidR="0065280C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ающая возможность использовать модульный подход, строить учебный план на принципах </w:t>
      </w:r>
      <w:r w:rsidR="0034059F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дифференциации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вариативности</w:t>
      </w:r>
      <w:r w:rsidR="0065280C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3226C1" w:rsidRPr="002E544B" w:rsidRDefault="0034059F" w:rsidP="0034059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структуре уч</w:t>
      </w:r>
      <w:r w:rsidR="0065280C">
        <w:rPr>
          <w:rFonts w:ascii="Times New Roman" w:hAnsi="Times New Roman" w:cs="Times New Roman"/>
          <w:color w:val="000000"/>
          <w:spacing w:val="-3"/>
          <w:sz w:val="24"/>
          <w:szCs w:val="24"/>
        </w:rPr>
        <w:t>ебного плана выделяются (инвариант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ная)- обязательная часть и часть формируемая участниками образовательных отношений (вариа</w:t>
      </w:r>
      <w:r w:rsidR="00A259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нт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ная).</w:t>
      </w:r>
    </w:p>
    <w:p w:rsidR="00DE6031" w:rsidRPr="002E544B" w:rsidRDefault="00DE6031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lastRenderedPageBreak/>
        <w:t>Социально-коммуникативное развитие</w:t>
      </w:r>
    </w:p>
    <w:p w:rsidR="006B7482" w:rsidRPr="002E544B" w:rsidRDefault="006B7482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социально-коммуникативной сферы дошкольников </w:t>
      </w:r>
      <w:r w:rsidR="00A25967" w:rsidRPr="002E544B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A25967">
        <w:rPr>
          <w:rFonts w:ascii="Times New Roman" w:eastAsia="Times New Roman" w:hAnsi="Times New Roman" w:cs="Times New Roman"/>
          <w:sz w:val="24"/>
          <w:szCs w:val="24"/>
        </w:rPr>
        <w:t xml:space="preserve">  в интеграции во всех формах педагогической деятельности,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на основе использования парциальной программы «Я – человек</w:t>
      </w:r>
      <w:r w:rsidR="009F6B2F" w:rsidRPr="002E54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– Козлова С.А., способствующей оказанию практической помощи детям в социальной адаптации. Реализация программы рассматривается как возможность совместного проникновения взрослого и ребенка в окружающий мир, позволит сформировать у детей положительного отно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шение к себе и окружающим, даст возможность познать социальный мир и себя в нем, предаст уверенности в своих силах, стремления к активному самостоятельному действию, позволит </w:t>
      </w:r>
      <w:proofErr w:type="gramStart"/>
      <w:r w:rsidRPr="002E544B">
        <w:rPr>
          <w:rFonts w:ascii="Times New Roman" w:eastAsia="Times New Roman" w:hAnsi="Times New Roman" w:cs="Times New Roman"/>
          <w:sz w:val="24"/>
          <w:szCs w:val="24"/>
        </w:rPr>
        <w:t>включится</w:t>
      </w:r>
      <w:proofErr w:type="gramEnd"/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в процесс самовоспитания. В процессе коммуникации у ребенка развиваются желание и потребность в сотрудничестве, возникают тенденции к проявлению нравственно-эстетических норм поведения. </w:t>
      </w:r>
    </w:p>
    <w:p w:rsidR="006B7482" w:rsidRPr="002E544B" w:rsidRDefault="006B7482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>Парциальная программа направлена на развитие творческого потенциала личности ребенка путем приобщения его к общечеловеческим ценностям и культуре. Программа реализуется через создание в ДОО педагогических условий, способствующих овладению ребенком культурой познания, что обеспечивает формирование социальных качеств личности, ценностных ориентации и успешную адаптацию к условиям социума.</w:t>
      </w:r>
    </w:p>
    <w:p w:rsidR="002E7458" w:rsidRPr="002E544B" w:rsidRDefault="002E7458" w:rsidP="0034059F">
      <w:pPr>
        <w:shd w:val="clear" w:color="auto" w:fill="FFFFFF"/>
        <w:spacing w:after="0" w:line="360" w:lineRule="auto"/>
        <w:ind w:left="283" w:right="10"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В ДОУ педагоги </w:t>
      </w:r>
      <w:r w:rsidR="00A25967" w:rsidRPr="002E544B">
        <w:rPr>
          <w:rFonts w:ascii="Times New Roman" w:eastAsia="Times New Roman" w:hAnsi="Times New Roman" w:cs="Times New Roman"/>
          <w:sz w:val="24"/>
          <w:szCs w:val="24"/>
        </w:rPr>
        <w:t>реализу</w:t>
      </w:r>
      <w:r w:rsidR="00A25967">
        <w:rPr>
          <w:rFonts w:ascii="Times New Roman" w:eastAsia="Times New Roman" w:hAnsi="Times New Roman" w:cs="Times New Roman"/>
          <w:sz w:val="24"/>
          <w:szCs w:val="24"/>
        </w:rPr>
        <w:t xml:space="preserve">ют интеграцию, во всех формах педагогической деятельности, а </w:t>
      </w:r>
      <w:r w:rsidR="00A25967"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также реализуют программу «Основы безопасности 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детей дошкольного возраста» Н.Н Авдеевой, Р.Б. </w:t>
      </w:r>
      <w:proofErr w:type="spellStart"/>
      <w:r w:rsidRPr="002E544B">
        <w:rPr>
          <w:rFonts w:ascii="Times New Roman" w:hAnsi="Times New Roman" w:cs="Times New Roman"/>
          <w:spacing w:val="-6"/>
          <w:sz w:val="24"/>
          <w:szCs w:val="24"/>
        </w:rPr>
        <w:t>Стеркиной</w:t>
      </w:r>
      <w:proofErr w:type="spellEnd"/>
      <w:r w:rsidRPr="002E544B">
        <w:rPr>
          <w:rFonts w:ascii="Times New Roman" w:hAnsi="Times New Roman" w:cs="Times New Roman"/>
          <w:spacing w:val="-6"/>
          <w:sz w:val="24"/>
          <w:szCs w:val="24"/>
        </w:rPr>
        <w:t>, О.Л. Кня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>зевой, направленную на формирование здорового образа жизни, осто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рожного обращения с опасными предметами, безопасного поведения на улицах и предполагающую разнообразные формы взаимодействия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детей и взрослых (игры, тренинги, занятия, беседы). Программа раз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>работана на основе государственного стандарта дошкольного образова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ния. Содержит комплекс материалов, обеспечивающих стимулирование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самостоятельности и ответственности за свое поведение в старшем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дошкольном возрасте. Деятельность педагогов в области обогащения 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>детей знаниями о правилах дорожного движения и формирование у до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школьников навыков безопасного поведения на дороге регламентирует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>методическое пособие «Три сигнала светофора» Т.Ф.Саулина</w:t>
      </w:r>
    </w:p>
    <w:p w:rsidR="00A1740D" w:rsidRPr="002E544B" w:rsidRDefault="00A1740D" w:rsidP="00340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Познавательное развитие</w:t>
      </w:r>
    </w:p>
    <w:p w:rsidR="00A1740D" w:rsidRPr="002E544B" w:rsidRDefault="00A1740D" w:rsidP="0034059F">
      <w:pPr>
        <w:shd w:val="clear" w:color="auto" w:fill="FFFFFF"/>
        <w:spacing w:after="0" w:line="360" w:lineRule="auto"/>
        <w:ind w:left="278" w:right="1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Педагогические условия для развития сенсомоторного интеллек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та — основа интеграции содержания образовательной деятельности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в группе раннего возраста. Методическое пособие «Воспитание </w:t>
      </w:r>
      <w:r w:rsidR="003502C5" w:rsidRPr="002E544B">
        <w:rPr>
          <w:rFonts w:ascii="Times New Roman" w:hAnsi="Times New Roman" w:cs="Times New Roman"/>
          <w:spacing w:val="-2"/>
          <w:sz w:val="24"/>
          <w:szCs w:val="24"/>
        </w:rPr>
        <w:t>сен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сорной культуры ребенка от рождения до 6 лет» (Л.А. </w:t>
      </w:r>
      <w:proofErr w:type="spellStart"/>
      <w:r w:rsidRPr="002E544B">
        <w:rPr>
          <w:rFonts w:ascii="Times New Roman" w:hAnsi="Times New Roman" w:cs="Times New Roman"/>
          <w:spacing w:val="-6"/>
          <w:sz w:val="24"/>
          <w:szCs w:val="24"/>
        </w:rPr>
        <w:t>Венгер</w:t>
      </w:r>
      <w:proofErr w:type="spellEnd"/>
      <w:r w:rsidRPr="002E544B">
        <w:rPr>
          <w:rFonts w:ascii="Times New Roman" w:hAnsi="Times New Roman" w:cs="Times New Roman"/>
          <w:spacing w:val="-6"/>
          <w:sz w:val="24"/>
          <w:szCs w:val="24"/>
        </w:rPr>
        <w:t>, Э.</w:t>
      </w:r>
      <w:r w:rsidR="003502C5"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 Пи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>люгина) обеспечивает усвоение и накопление сенсорных эталон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>ов ма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лышами через различные виды деятельности и развитие воспри</w:t>
      </w:r>
      <w:r w:rsidR="003502C5" w:rsidRPr="002E544B">
        <w:rPr>
          <w:rFonts w:ascii="Times New Roman" w:hAnsi="Times New Roman" w:cs="Times New Roman"/>
          <w:spacing w:val="-2"/>
          <w:sz w:val="24"/>
          <w:szCs w:val="24"/>
        </w:rPr>
        <w:t>ятия.</w:t>
      </w:r>
    </w:p>
    <w:p w:rsidR="00A1740D" w:rsidRPr="002E544B" w:rsidRDefault="00A1740D" w:rsidP="0034059F">
      <w:pPr>
        <w:shd w:val="clear" w:color="auto" w:fill="FFFFFF"/>
        <w:spacing w:after="0" w:line="360" w:lineRule="auto"/>
        <w:ind w:left="278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Программа «Математиче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ские ступеньки» Е.В. Колесниковой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>пользуется для развития мате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>матических представлений и построено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>с позиций комплексного развития личности ребенка: познавател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ьных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интересов, интеллектуальны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х и творческих сил, качеств личности.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Работа по данной программе обеспечивает: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>высокую результативность, сокращение времени на подго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товку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к занятиям;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4"/>
          <w:sz w:val="24"/>
          <w:szCs w:val="24"/>
        </w:rPr>
        <w:t>использование полностью или частично, в зависим</w:t>
      </w:r>
      <w:r w:rsidR="003502C5" w:rsidRPr="002E544B">
        <w:rPr>
          <w:rFonts w:ascii="Times New Roman" w:hAnsi="Times New Roman" w:cs="Times New Roman"/>
          <w:spacing w:val="4"/>
          <w:sz w:val="24"/>
          <w:szCs w:val="24"/>
        </w:rPr>
        <w:t xml:space="preserve">ости от 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конкретных условий, что составляет альтернативу 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регламентированной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системе обучения;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>совокупность методо</w:t>
      </w:r>
      <w:r w:rsidR="003502C5" w:rsidRPr="002E544B">
        <w:rPr>
          <w:rFonts w:ascii="Times New Roman" w:hAnsi="Times New Roman" w:cs="Times New Roman"/>
          <w:sz w:val="24"/>
          <w:szCs w:val="24"/>
        </w:rPr>
        <w:t xml:space="preserve">в наглядного обучения и практических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заданий;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условия для оптимального сочетания индивидуальной</w:t>
      </w:r>
      <w:r w:rsidR="003502C5"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и со</w:t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>вместной деятельности детей и педагога;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быстрое выявление трудностей у ребенка (по индивидуальной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тетради);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личностно-ориентированный подход во взаимодействии ре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softHyphen/>
        <w:t>бенка и взрослого;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сочетание инновационных подходов и традиций;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формирование у ребенка личностных качеств, необходимых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для обучения в школе (самоконтроля, самооценки, инициатив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>ности, самостоятельности и др.);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гибкое использование в ДОО, группах кратковременного пре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бывания, домашних условиях.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88" w:right="5"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 xml:space="preserve">Задачи и направления математического развития детей в разных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возрастных группах разработаны с учетом достижений в области </w:t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 xml:space="preserve">педагогики и психологии, с сохранением традиций дошкольного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:rsidR="00B01694" w:rsidRPr="002E544B" w:rsidRDefault="002E7458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>Развитие экологической культуры дошкольников реализуется через парциальную программу С.Н. Николаевой «Юный эколог».  Структура образовательного материала основывается на чувственном восприятии детьми природы, эмоциональном взаимодействии с ней элементарных знаниях о жизни, росте и развитии живых существ.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5"/>
          <w:sz w:val="24"/>
          <w:szCs w:val="24"/>
        </w:rPr>
        <w:t>Речевое развитие</w:t>
      </w:r>
    </w:p>
    <w:p w:rsidR="0034059F" w:rsidRPr="002E544B" w:rsidRDefault="003502C5" w:rsidP="00851513">
      <w:pPr>
        <w:shd w:val="clear" w:color="auto" w:fill="FFFFFF"/>
        <w:spacing w:after="0" w:line="360" w:lineRule="auto"/>
        <w:ind w:left="283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Речевое развитие дошкольников обеспечивается путем реализации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парциальной программы</w:t>
      </w:r>
      <w:r w:rsidR="005A3BA4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«Развития речи дошкольников»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О.С. Ушаковой</w:t>
      </w:r>
      <w:r w:rsidR="005A3BA4"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отличающейся комплексностью, ориентирован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ной на речевое развитие по всем направлениям: грамматического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строя языка, его звуковой культуры и словарного запаса, связной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речи, ее выразительности, диалогичности. Занятия вызывают у детей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интерес к языку и способствуют приобретению творческого характера </w:t>
      </w:r>
      <w:r w:rsidRPr="002E544B">
        <w:rPr>
          <w:rFonts w:ascii="Times New Roman" w:hAnsi="Times New Roman" w:cs="Times New Roman"/>
          <w:sz w:val="24"/>
          <w:szCs w:val="24"/>
        </w:rPr>
        <w:t>речи, тенденции к ее саморазвитию.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88"/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Художественно-эстетическое развитие</w:t>
      </w:r>
    </w:p>
    <w:p w:rsidR="00BC4AEA" w:rsidRPr="002E544B" w:rsidRDefault="00BC4AEA" w:rsidP="00340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 xml:space="preserve">     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>Развитие ребенка в музыкальной деятельности реализуется через парциальную      программу «Ладушки» И. Каплунова, И. Новооскольцева, направленную на развитие худо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жественных и музыкальных способностей. Она включает все основные виды музыкальной деятельности, доступные детям дошкольного воз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раста: слушание музыки, 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музыкальное движение, пение, игру на дет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ских музыкальных инструментах, музыкальные игры-драматизации. Центральное место в программе отведено формированию музыкаль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творчества у детей через импровизационный характер занятий. Музыкальный репертуар представлен в хрестоматии и частично на аудиодисках. </w:t>
      </w:r>
    </w:p>
    <w:p w:rsidR="003502C5" w:rsidRPr="002E544B" w:rsidRDefault="00BC4AEA" w:rsidP="0034059F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Развитие ребенка в изобразительной деятельности осуществляется 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t>средствами парциальной программы Т.С. Комаровой «Занятия по изо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>бразительн</w:t>
      </w:r>
      <w:r w:rsidR="00043F39" w:rsidRPr="002E544B">
        <w:rPr>
          <w:rFonts w:ascii="Times New Roman" w:hAnsi="Times New Roman" w:cs="Times New Roman"/>
          <w:spacing w:val="-3"/>
          <w:sz w:val="24"/>
          <w:szCs w:val="24"/>
        </w:rPr>
        <w:t>ой деятельности в детском саду» и программы Лыковой И.А. «Художественное воспитание, обучение и развитие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3F39" w:rsidRPr="002E544B">
        <w:rPr>
          <w:rFonts w:ascii="Times New Roman" w:hAnsi="Times New Roman" w:cs="Times New Roman"/>
          <w:spacing w:val="-3"/>
          <w:sz w:val="24"/>
          <w:szCs w:val="24"/>
        </w:rPr>
        <w:t>детей 2-7 лет»  позволяющих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педагогам </w:t>
      </w:r>
      <w:r w:rsidR="003502C5" w:rsidRPr="002E544B">
        <w:rPr>
          <w:rFonts w:ascii="Times New Roman" w:hAnsi="Times New Roman" w:cs="Times New Roman"/>
          <w:sz w:val="24"/>
          <w:szCs w:val="24"/>
        </w:rPr>
        <w:t xml:space="preserve">развивать изобразительное творчество детей, формировать знания, 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навыки и умения, необходимые для образного воплощения предметов </w:t>
      </w:r>
      <w:r w:rsidR="003502C5" w:rsidRPr="002E544B">
        <w:rPr>
          <w:rFonts w:ascii="Times New Roman" w:hAnsi="Times New Roman" w:cs="Times New Roman"/>
          <w:sz w:val="24"/>
          <w:szCs w:val="24"/>
        </w:rPr>
        <w:t>и явлений действительности.</w:t>
      </w:r>
      <w:proofErr w:type="gramEnd"/>
    </w:p>
    <w:p w:rsidR="00BC4AEA" w:rsidRPr="002E544B" w:rsidRDefault="003502C5" w:rsidP="0034059F">
      <w:pPr>
        <w:shd w:val="clear" w:color="auto" w:fill="FFFFFF"/>
        <w:spacing w:after="0" w:line="360" w:lineRule="auto"/>
        <w:ind w:right="10" w:firstLine="2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Развитие дошкольников в конструктивной деятельности обеспе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5E2747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чивается реализацией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парциальной программы «Констру</w:t>
      </w:r>
      <w:r w:rsidR="003D548C" w:rsidRPr="002E544B">
        <w:rPr>
          <w:rFonts w:ascii="Times New Roman" w:hAnsi="Times New Roman" w:cs="Times New Roman"/>
          <w:spacing w:val="-2"/>
          <w:sz w:val="24"/>
          <w:szCs w:val="24"/>
        </w:rPr>
        <w:t>ирование и ручной труд» Л.В. Куц</w:t>
      </w:r>
      <w:r w:rsidR="005E2747" w:rsidRPr="002E544B">
        <w:rPr>
          <w:rFonts w:ascii="Times New Roman" w:hAnsi="Times New Roman" w:cs="Times New Roman"/>
          <w:spacing w:val="-2"/>
          <w:sz w:val="24"/>
          <w:szCs w:val="24"/>
        </w:rPr>
        <w:t>аковой.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Физическое развитие</w:t>
      </w:r>
    </w:p>
    <w:p w:rsidR="00C47F06" w:rsidRPr="002E544B" w:rsidRDefault="00C47F06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методическое пособие для воспитателей  «Физкультурные занятия в детском саду», Л.И. Пензулаевой  </w:t>
      </w:r>
      <w:proofErr w:type="gramStart"/>
      <w:r w:rsidRPr="002E544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на эффективное управление процессом двигательной активности, развитие умений и способностей ребенка, улучшение его функционального физического состояния во все пе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риоды дошкольного детства.</w:t>
      </w:r>
    </w:p>
    <w:p w:rsidR="00C47F06" w:rsidRPr="002E544B" w:rsidRDefault="00C47F06" w:rsidP="0034059F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Дополняется содержание образовательной деятельности в области физического развития методическими разработками и технологиями 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У.И. </w:t>
      </w:r>
      <w:proofErr w:type="gramStart"/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>Подольская</w:t>
      </w:r>
      <w:proofErr w:type="gramEnd"/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 2Спортивные занятия на открытом </w:t>
      </w:r>
      <w:r w:rsidR="0034059F" w:rsidRPr="002E544B">
        <w:rPr>
          <w:rFonts w:ascii="Times New Roman" w:eastAsia="Times New Roman" w:hAnsi="Times New Roman" w:cs="Times New Roman"/>
          <w:sz w:val="24"/>
          <w:szCs w:val="24"/>
        </w:rPr>
        <w:t>воздухе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А.И. Фоминой «Физкультурные занятия и спортивные игры в де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>тском саду», М.Ю. Картушина «Зеленый огонек здоровья»</w:t>
      </w:r>
    </w:p>
    <w:p w:rsidR="003502C5" w:rsidRPr="002E544B" w:rsidRDefault="005E2747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>Часть</w:t>
      </w:r>
      <w:r w:rsidR="000668E8" w:rsidRPr="002E544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формируемая участниками </w:t>
      </w:r>
      <w:proofErr w:type="gramStart"/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образовательных</w:t>
      </w:r>
      <w:proofErr w:type="gramEnd"/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отношение. 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pacing w:val="-3"/>
          <w:sz w:val="24"/>
          <w:szCs w:val="24"/>
        </w:rPr>
        <w:t>Данный компонент реализуется на основе следующего програм</w:t>
      </w:r>
      <w:r w:rsidR="00974630" w:rsidRPr="002E544B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C47F06" w:rsidRPr="002E544B">
        <w:rPr>
          <w:rFonts w:ascii="Times New Roman" w:hAnsi="Times New Roman" w:cs="Times New Roman"/>
          <w:spacing w:val="-1"/>
          <w:sz w:val="24"/>
          <w:szCs w:val="24"/>
        </w:rPr>
        <w:t>но-методического обеспечения:</w:t>
      </w:r>
    </w:p>
    <w:p w:rsidR="00851513" w:rsidRPr="002E544B" w:rsidRDefault="00851513" w:rsidP="00851513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- Познавательное развитие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 исследовательская деятельность </w:t>
      </w:r>
    </w:p>
    <w:p w:rsidR="00C47F06" w:rsidRPr="002E544B" w:rsidRDefault="00851513" w:rsidP="00851513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( региональный компонент) </w:t>
      </w:r>
      <w:r w:rsidR="00C47F06" w:rsidRPr="002E54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29D2">
        <w:rPr>
          <w:rFonts w:ascii="Times New Roman" w:eastAsia="Times New Roman" w:hAnsi="Times New Roman" w:cs="Times New Roman"/>
          <w:sz w:val="24"/>
          <w:szCs w:val="24"/>
        </w:rPr>
        <w:t>Я живу в Приморье</w:t>
      </w:r>
      <w:r w:rsidR="00C47F06" w:rsidRPr="002E544B">
        <w:rPr>
          <w:rFonts w:ascii="Times New Roman" w:eastAsia="Times New Roman" w:hAnsi="Times New Roman" w:cs="Times New Roman"/>
          <w:sz w:val="24"/>
          <w:szCs w:val="24"/>
        </w:rPr>
        <w:t>» (ручной труд из природного материала)</w:t>
      </w:r>
      <w:r w:rsidR="0089756E" w:rsidRPr="002E544B">
        <w:rPr>
          <w:rFonts w:ascii="Times New Roman" w:eastAsia="Times New Roman" w:hAnsi="Times New Roman" w:cs="Times New Roman"/>
          <w:sz w:val="24"/>
          <w:szCs w:val="24"/>
        </w:rPr>
        <w:t>. Работа с природным материалом заключает  в себе большие возможности сближения с ребенка с родной природой, воспитание бережного, заботливого отношения к ней и формирования первых трудовых навыков.</w:t>
      </w:r>
    </w:p>
    <w:p w:rsidR="003502C5" w:rsidRPr="002E544B" w:rsidRDefault="0089756E" w:rsidP="0034059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Организация 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>образовате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льного </w:t>
      </w:r>
      <w:r w:rsidR="000668E8" w:rsidRPr="002E544B">
        <w:rPr>
          <w:rFonts w:ascii="Times New Roman" w:hAnsi="Times New Roman" w:cs="Times New Roman"/>
          <w:spacing w:val="1"/>
          <w:sz w:val="24"/>
          <w:szCs w:val="24"/>
        </w:rPr>
        <w:t>процесса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>представляет собой блочную структуру, включающую: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регламентированную деятельность (специально организован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ные занятия);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>нерегламентированную деятельность (совместная деятельност</w:t>
      </w:r>
      <w:r w:rsidR="00974630" w:rsidRPr="002E544B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детей и педагогов и самостоятельная деятельность детей).</w:t>
      </w:r>
    </w:p>
    <w:p w:rsidR="003502C5" w:rsidRPr="002E544B" w:rsidRDefault="003502C5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Регламентированная деятельность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78" w:right="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lastRenderedPageBreak/>
        <w:t xml:space="preserve">Работа в данном блоке представлена в виде образовательных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>занятий, соответствующих основным типам и вида</w:t>
      </w:r>
      <w:r w:rsidR="00974630" w:rsidRPr="002E544B">
        <w:rPr>
          <w:rFonts w:ascii="Times New Roman" w:hAnsi="Times New Roman" w:cs="Times New Roman"/>
          <w:spacing w:val="-3"/>
          <w:sz w:val="24"/>
          <w:szCs w:val="24"/>
        </w:rPr>
        <w:t>м: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интеллектуально-развивающие (познаватель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ные, </w:t>
      </w:r>
      <w:r w:rsidR="00974630"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развитие речи, </w:t>
      </w:r>
      <w:r w:rsidR="0089756E" w:rsidRPr="002E544B">
        <w:rPr>
          <w:rFonts w:ascii="Times New Roman" w:hAnsi="Times New Roman" w:cs="Times New Roman"/>
          <w:spacing w:val="2"/>
          <w:sz w:val="24"/>
          <w:szCs w:val="24"/>
        </w:rPr>
        <w:t>ФЭМП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эмоционально-развивающие (</w:t>
      </w:r>
      <w:proofErr w:type="gramStart"/>
      <w:r w:rsidRPr="002E544B">
        <w:rPr>
          <w:rFonts w:ascii="Times New Roman" w:hAnsi="Times New Roman" w:cs="Times New Roman"/>
          <w:spacing w:val="-2"/>
          <w:sz w:val="24"/>
          <w:szCs w:val="24"/>
        </w:rPr>
        <w:t>музыкальные</w:t>
      </w:r>
      <w:proofErr w:type="gramEnd"/>
      <w:r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74630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рисование, лепка</w:t>
      </w:r>
      <w:r w:rsidR="0089756E"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74630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аппликация);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5"/>
          <w:sz w:val="24"/>
          <w:szCs w:val="24"/>
        </w:rPr>
        <w:t>оздоровительные</w:t>
      </w:r>
      <w:r w:rsidR="0089756E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  (занятия физической культурой 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="00974630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помещении </w:t>
      </w:r>
      <w:r w:rsidR="0089756E"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и на прогулке). </w:t>
      </w:r>
      <w:r w:rsidRPr="002E544B">
        <w:rPr>
          <w:rFonts w:ascii="Times New Roman" w:hAnsi="Times New Roman" w:cs="Times New Roman"/>
          <w:i/>
          <w:iCs/>
          <w:spacing w:val="3"/>
          <w:sz w:val="24"/>
          <w:szCs w:val="24"/>
        </w:rPr>
        <w:t>Нерегламентированная деятельность</w:t>
      </w:r>
    </w:p>
    <w:p w:rsidR="00974630" w:rsidRPr="002E544B" w:rsidRDefault="003502C5" w:rsidP="0034059F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Образовательная деятельность вне организованных занятий обе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спечивает максимальный учет особенностей и возможностей ребенка, </w:t>
      </w:r>
      <w:r w:rsidRPr="002E544B">
        <w:rPr>
          <w:rFonts w:ascii="Times New Roman" w:hAnsi="Times New Roman" w:cs="Times New Roman"/>
          <w:sz w:val="24"/>
          <w:szCs w:val="24"/>
        </w:rPr>
        <w:t xml:space="preserve">его интересы </w:t>
      </w:r>
      <w:r w:rsidRPr="002E544B">
        <w:rPr>
          <w:rFonts w:ascii="Times New Roman" w:hAnsi="Times New Roman" w:cs="Times New Roman"/>
          <w:bCs/>
          <w:sz w:val="24"/>
          <w:szCs w:val="24"/>
        </w:rPr>
        <w:t>и</w:t>
      </w:r>
      <w:r w:rsidRPr="002E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z w:val="24"/>
          <w:szCs w:val="24"/>
        </w:rPr>
        <w:t xml:space="preserve">склонности. Данные формы педагогической работы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позволяют снизить учебную нагрузку, осуществить дифференциро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  <w:t>ванный подход к детям и индивидуальную коррекционную работу.</w:t>
      </w:r>
    </w:p>
    <w:p w:rsidR="0034059F" w:rsidRDefault="003502C5" w:rsidP="00AD045E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Сбалансированность всех компонентов, обеспечивающих образо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вательный процесс, способствует формированию системного подхода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в работе всех подразделений ДОО.</w:t>
      </w:r>
    </w:p>
    <w:p w:rsidR="00AD045E" w:rsidRPr="00AD045E" w:rsidRDefault="00AD045E" w:rsidP="00AD045E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Максимально допустимый объем ученой нагрузки на ребенка</w:t>
      </w: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в организованных формах воспитательно-образовательной работы</w:t>
      </w: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145"/>
        <w:gridCol w:w="1145"/>
        <w:gridCol w:w="1145"/>
        <w:gridCol w:w="1145"/>
        <w:gridCol w:w="1145"/>
      </w:tblGrid>
      <w:tr w:rsidR="002E544B" w:rsidRPr="002E544B" w:rsidTr="002E544B">
        <w:trPr>
          <w:trHeight w:val="789"/>
        </w:trPr>
        <w:tc>
          <w:tcPr>
            <w:tcW w:w="3702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      детей</w:t>
            </w:r>
          </w:p>
        </w:tc>
        <w:tc>
          <w:tcPr>
            <w:tcW w:w="1145" w:type="dxa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3 года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6-7лет</w:t>
            </w:r>
          </w:p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44B" w:rsidRPr="002E544B" w:rsidTr="002E544B">
        <w:trPr>
          <w:trHeight w:val="409"/>
        </w:trPr>
        <w:tc>
          <w:tcPr>
            <w:tcW w:w="3702" w:type="dxa"/>
            <w:shd w:val="clear" w:color="auto" w:fill="auto"/>
            <w:vAlign w:val="center"/>
          </w:tcPr>
          <w:p w:rsidR="002E544B" w:rsidRPr="002E544B" w:rsidRDefault="002E544B" w:rsidP="008515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145" w:type="dxa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E544B" w:rsidRPr="002E544B" w:rsidTr="002E544B">
        <w:trPr>
          <w:trHeight w:val="409"/>
        </w:trPr>
        <w:tc>
          <w:tcPr>
            <w:tcW w:w="3702" w:type="dxa"/>
            <w:shd w:val="clear" w:color="auto" w:fill="auto"/>
            <w:vAlign w:val="center"/>
          </w:tcPr>
          <w:p w:rsidR="002E544B" w:rsidRPr="002E544B" w:rsidRDefault="002E544B" w:rsidP="004B6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B608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45" w:type="dxa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8515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3405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8083E" w:rsidRPr="002E544B" w:rsidRDefault="0058083E" w:rsidP="007B6D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458" w:rsidRPr="002E544B" w:rsidRDefault="000668E8" w:rsidP="007B6D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Основание: СанПин «Требования к организации </w:t>
      </w:r>
      <w:r w:rsidR="002E7458" w:rsidRPr="002E544B">
        <w:rPr>
          <w:rFonts w:ascii="Times New Roman" w:eastAsia="Times New Roman" w:hAnsi="Times New Roman" w:cs="Times New Roman"/>
          <w:sz w:val="24"/>
          <w:szCs w:val="24"/>
        </w:rPr>
        <w:t>режима дня и учебных занятий»</w:t>
      </w:r>
    </w:p>
    <w:p w:rsidR="005D79F3" w:rsidRPr="002E544B" w:rsidRDefault="005D79F3" w:rsidP="005D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5D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5D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5D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5D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4D7" w:rsidRPr="002E544B" w:rsidRDefault="00C104D7" w:rsidP="003F634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513" w:rsidRPr="002E544B" w:rsidRDefault="00851513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3D6" w:rsidRPr="002E544B" w:rsidRDefault="00DE03D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3D6" w:rsidRPr="002E544B" w:rsidRDefault="00DE03D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3D6" w:rsidRPr="002E544B" w:rsidRDefault="00DE03D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3D6" w:rsidRPr="002E544B" w:rsidRDefault="00DE03D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3D6" w:rsidRPr="002E544B" w:rsidRDefault="00DE03D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46C" w:rsidRDefault="005D146C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776" w:rsidRDefault="000A677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776" w:rsidRDefault="000A6776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46C" w:rsidRDefault="005D146C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46C" w:rsidRDefault="005D146C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D79F3" w:rsidRPr="002E544B" w:rsidRDefault="004B608D" w:rsidP="003F634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="005D79F3" w:rsidRPr="002E544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00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1703"/>
        <w:gridCol w:w="291"/>
        <w:gridCol w:w="843"/>
        <w:gridCol w:w="149"/>
        <w:gridCol w:w="985"/>
        <w:gridCol w:w="1130"/>
        <w:gridCol w:w="1283"/>
        <w:gridCol w:w="1134"/>
        <w:gridCol w:w="10"/>
      </w:tblGrid>
      <w:tr w:rsidR="002E544B" w:rsidRPr="002E544B" w:rsidTr="005D146C">
        <w:trPr>
          <w:gridAfter w:val="1"/>
          <w:wAfter w:w="10" w:type="dxa"/>
        </w:trPr>
        <w:tc>
          <w:tcPr>
            <w:tcW w:w="565" w:type="dxa"/>
          </w:tcPr>
          <w:p w:rsidR="002E544B" w:rsidRPr="002E544B" w:rsidRDefault="002E544B" w:rsidP="00F3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E544B" w:rsidRPr="002E544B" w:rsidRDefault="002E544B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proofErr w:type="gramStart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703" w:type="dxa"/>
          </w:tcPr>
          <w:p w:rsidR="002E544B" w:rsidRPr="002E544B" w:rsidRDefault="002E544B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44B" w:rsidRPr="002E544B" w:rsidRDefault="004B608D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2E544B"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gridSpan w:val="2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Вторая  группа раннего возраста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1134" w:type="dxa"/>
            <w:gridSpan w:val="2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0" w:type="dxa"/>
          </w:tcPr>
          <w:p w:rsidR="002E544B" w:rsidRPr="002E544B" w:rsidRDefault="002E544B" w:rsidP="002E54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группа  4-5 лет</w:t>
            </w:r>
          </w:p>
        </w:tc>
        <w:tc>
          <w:tcPr>
            <w:tcW w:w="1283" w:type="dxa"/>
          </w:tcPr>
          <w:p w:rsidR="002E544B" w:rsidRPr="002E544B" w:rsidRDefault="002E544B" w:rsidP="002E54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AD045E" w:rsidRPr="002E544B" w:rsidTr="00AD045E">
        <w:trPr>
          <w:cantSplit/>
          <w:trHeight w:val="181"/>
        </w:trPr>
        <w:tc>
          <w:tcPr>
            <w:tcW w:w="565" w:type="dxa"/>
            <w:vMerge w:val="restart"/>
            <w:textDirection w:val="btLr"/>
          </w:tcPr>
          <w:p w:rsidR="00AD045E" w:rsidRPr="002E544B" w:rsidRDefault="00AD045E" w:rsidP="00A25967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часть </w:t>
            </w:r>
            <w:proofErr w:type="gramStart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инвариантная)</w:t>
            </w:r>
          </w:p>
        </w:tc>
        <w:tc>
          <w:tcPr>
            <w:tcW w:w="1978" w:type="dxa"/>
            <w:vMerge w:val="restart"/>
          </w:tcPr>
          <w:p w:rsidR="00AD045E" w:rsidRPr="002E544B" w:rsidRDefault="00AD045E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AD045E" w:rsidRPr="002E544B" w:rsidRDefault="00AD045E" w:rsidP="00DA0E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5E" w:rsidRPr="002E544B" w:rsidRDefault="00AD045E" w:rsidP="00F31A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      исследовательская деятельность</w:t>
            </w:r>
          </w:p>
        </w:tc>
        <w:tc>
          <w:tcPr>
            <w:tcW w:w="7528" w:type="dxa"/>
            <w:gridSpan w:val="9"/>
          </w:tcPr>
          <w:p w:rsidR="00AD045E" w:rsidRPr="002E544B" w:rsidRDefault="00AD045E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E9" w:rsidRPr="002E544B" w:rsidTr="00AD045E">
        <w:trPr>
          <w:cantSplit/>
          <w:trHeight w:val="1009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       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825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познавательно-исследовательской  деятельности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870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85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930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199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B8CCE4" w:themeFill="accent1" w:themeFillTint="66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01E9" w:rsidRPr="002E544B" w:rsidTr="00AD045E">
        <w:trPr>
          <w:gridAfter w:val="1"/>
          <w:wAfter w:w="10" w:type="dxa"/>
          <w:cantSplit/>
          <w:trHeight w:val="337"/>
        </w:trPr>
        <w:tc>
          <w:tcPr>
            <w:tcW w:w="565" w:type="dxa"/>
            <w:vMerge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706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37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2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FFFFFF" w:themeFill="background1"/>
          </w:tcPr>
          <w:p w:rsidR="00E801E9" w:rsidRPr="002E544B" w:rsidRDefault="00E801E9" w:rsidP="003F634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2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 w:themeFill="background1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2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34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358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3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01E9" w:rsidRPr="002E544B" w:rsidTr="00AD045E">
        <w:trPr>
          <w:cantSplit/>
          <w:trHeight w:val="615"/>
        </w:trPr>
        <w:tc>
          <w:tcPr>
            <w:tcW w:w="565" w:type="dxa"/>
            <w:vMerge/>
          </w:tcPr>
          <w:p w:rsidR="00E801E9" w:rsidRPr="002E544B" w:rsidRDefault="00E801E9" w:rsidP="00C104D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(игры на развитие движений)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01E9" w:rsidRPr="002E544B" w:rsidRDefault="00E801E9" w:rsidP="00094B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01E9" w:rsidRPr="002E544B" w:rsidTr="00AD045E">
        <w:trPr>
          <w:cantSplit/>
          <w:trHeight w:val="40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01E9" w:rsidRPr="002E544B" w:rsidTr="00AD045E">
        <w:trPr>
          <w:cantSplit/>
          <w:trHeight w:val="79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294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B8CCE4" w:themeFill="accent1" w:themeFillTint="66"/>
          </w:tcPr>
          <w:p w:rsidR="00E801E9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B8CCE4" w:themeFill="accent1" w:themeFillTint="66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544B" w:rsidRPr="002E544B" w:rsidTr="00AD045E">
        <w:trPr>
          <w:cantSplit/>
          <w:trHeight w:val="303"/>
        </w:trPr>
        <w:tc>
          <w:tcPr>
            <w:tcW w:w="565" w:type="dxa"/>
            <w:tcBorders>
              <w:top w:val="nil"/>
            </w:tcBorders>
            <w:shd w:val="clear" w:color="auto" w:fill="FFFFFF" w:themeFill="background1"/>
          </w:tcPr>
          <w:p w:rsidR="002E544B" w:rsidRPr="002E544B" w:rsidRDefault="002E544B" w:rsidP="004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2D69B" w:themeFill="accent3" w:themeFillTint="99"/>
          </w:tcPr>
          <w:p w:rsidR="002E544B" w:rsidRPr="002E544B" w:rsidRDefault="002E544B" w:rsidP="00CC0E8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94" w:type="dxa"/>
            <w:gridSpan w:val="2"/>
            <w:shd w:val="clear" w:color="auto" w:fill="C2D69B" w:themeFill="accent3" w:themeFillTint="99"/>
          </w:tcPr>
          <w:p w:rsidR="002E544B" w:rsidRPr="002E544B" w:rsidRDefault="002E544B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2E544B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E544B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0" w:type="dxa"/>
            <w:shd w:val="clear" w:color="auto" w:fill="C2D69B" w:themeFill="accent3" w:themeFillTint="99"/>
          </w:tcPr>
          <w:p w:rsidR="002E544B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shd w:val="clear" w:color="auto" w:fill="C2D69B" w:themeFill="accent3" w:themeFillTint="99"/>
          </w:tcPr>
          <w:p w:rsidR="002E544B" w:rsidRPr="002E544B" w:rsidRDefault="002E544B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shd w:val="clear" w:color="auto" w:fill="C2D69B" w:themeFill="accent3" w:themeFillTint="99"/>
          </w:tcPr>
          <w:p w:rsidR="002E544B" w:rsidRPr="002E544B" w:rsidRDefault="002E544B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8083E" w:rsidRPr="002E544B" w:rsidRDefault="0058083E" w:rsidP="00F31A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EED" w:rsidRPr="002E544B" w:rsidRDefault="006F2EED" w:rsidP="006F2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в ходе режимных моментов</w:t>
      </w:r>
    </w:p>
    <w:tbl>
      <w:tblPr>
        <w:tblStyle w:val="a7"/>
        <w:tblW w:w="1073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1559"/>
        <w:gridCol w:w="1418"/>
        <w:gridCol w:w="1417"/>
        <w:gridCol w:w="1383"/>
      </w:tblGrid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закаливающих процедур 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 проведении режимных моментов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DF25D2">
        <w:tc>
          <w:tcPr>
            <w:tcW w:w="10739" w:type="dxa"/>
            <w:gridSpan w:val="7"/>
          </w:tcPr>
          <w:p w:rsidR="007E0255" w:rsidRPr="002E544B" w:rsidRDefault="007E0255" w:rsidP="007E025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51513" w:rsidRPr="002E544B" w:rsidTr="00851513">
        <w:tc>
          <w:tcPr>
            <w:tcW w:w="1985" w:type="dxa"/>
          </w:tcPr>
          <w:p w:rsidR="00851513" w:rsidRPr="002E544B" w:rsidRDefault="00851513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418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851513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418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F2EED" w:rsidRPr="006F2EED" w:rsidRDefault="006F2EED" w:rsidP="006F2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2EED" w:rsidRPr="006F2EED" w:rsidSect="005D14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1623B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5"/>
    <w:multiLevelType w:val="multilevel"/>
    <w:tmpl w:val="20A4AD88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52C1589"/>
    <w:multiLevelType w:val="multilevel"/>
    <w:tmpl w:val="CD62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3"/>
    <w:rsid w:val="00037695"/>
    <w:rsid w:val="00037B42"/>
    <w:rsid w:val="00043F39"/>
    <w:rsid w:val="00047055"/>
    <w:rsid w:val="00056F37"/>
    <w:rsid w:val="000668E8"/>
    <w:rsid w:val="00093284"/>
    <w:rsid w:val="00094BFF"/>
    <w:rsid w:val="000970F8"/>
    <w:rsid w:val="000A6776"/>
    <w:rsid w:val="00153A4B"/>
    <w:rsid w:val="0015730B"/>
    <w:rsid w:val="00180DCB"/>
    <w:rsid w:val="001945F6"/>
    <w:rsid w:val="001A4808"/>
    <w:rsid w:val="001A60BB"/>
    <w:rsid w:val="001B5EC3"/>
    <w:rsid w:val="001B6C68"/>
    <w:rsid w:val="001D0FBA"/>
    <w:rsid w:val="001E091E"/>
    <w:rsid w:val="001E22A1"/>
    <w:rsid w:val="00205293"/>
    <w:rsid w:val="002069D4"/>
    <w:rsid w:val="002532ED"/>
    <w:rsid w:val="00271279"/>
    <w:rsid w:val="00272708"/>
    <w:rsid w:val="0028692B"/>
    <w:rsid w:val="002B7BBB"/>
    <w:rsid w:val="002D4880"/>
    <w:rsid w:val="002E1CFF"/>
    <w:rsid w:val="002E544B"/>
    <w:rsid w:val="002E7458"/>
    <w:rsid w:val="003226C1"/>
    <w:rsid w:val="0034059F"/>
    <w:rsid w:val="003502C5"/>
    <w:rsid w:val="00355F72"/>
    <w:rsid w:val="003B6089"/>
    <w:rsid w:val="003D548C"/>
    <w:rsid w:val="003F634E"/>
    <w:rsid w:val="003F650B"/>
    <w:rsid w:val="004001A7"/>
    <w:rsid w:val="00420643"/>
    <w:rsid w:val="00443F77"/>
    <w:rsid w:val="00457818"/>
    <w:rsid w:val="00484367"/>
    <w:rsid w:val="004A09D5"/>
    <w:rsid w:val="004B608D"/>
    <w:rsid w:val="005032C5"/>
    <w:rsid w:val="00523EA4"/>
    <w:rsid w:val="0052789E"/>
    <w:rsid w:val="00537E35"/>
    <w:rsid w:val="0054502F"/>
    <w:rsid w:val="0055519D"/>
    <w:rsid w:val="005747F8"/>
    <w:rsid w:val="0058083E"/>
    <w:rsid w:val="0058711B"/>
    <w:rsid w:val="005A3BA4"/>
    <w:rsid w:val="005C38E6"/>
    <w:rsid w:val="005D146C"/>
    <w:rsid w:val="005D79F3"/>
    <w:rsid w:val="005E2747"/>
    <w:rsid w:val="005F0354"/>
    <w:rsid w:val="00601B5C"/>
    <w:rsid w:val="00610EEF"/>
    <w:rsid w:val="006404C8"/>
    <w:rsid w:val="00640D45"/>
    <w:rsid w:val="0065280C"/>
    <w:rsid w:val="00653D3D"/>
    <w:rsid w:val="00663411"/>
    <w:rsid w:val="00666615"/>
    <w:rsid w:val="00697BD7"/>
    <w:rsid w:val="006B19DC"/>
    <w:rsid w:val="006B7482"/>
    <w:rsid w:val="006C6EB1"/>
    <w:rsid w:val="006D01AB"/>
    <w:rsid w:val="006D4AA8"/>
    <w:rsid w:val="006E1495"/>
    <w:rsid w:val="006F2EED"/>
    <w:rsid w:val="00756569"/>
    <w:rsid w:val="00770799"/>
    <w:rsid w:val="007806B6"/>
    <w:rsid w:val="00792EE8"/>
    <w:rsid w:val="007A07D7"/>
    <w:rsid w:val="007B3BBF"/>
    <w:rsid w:val="007B6D40"/>
    <w:rsid w:val="007E0255"/>
    <w:rsid w:val="00825A61"/>
    <w:rsid w:val="00851513"/>
    <w:rsid w:val="0085578E"/>
    <w:rsid w:val="00857539"/>
    <w:rsid w:val="008829D2"/>
    <w:rsid w:val="0089756E"/>
    <w:rsid w:val="008A71F7"/>
    <w:rsid w:val="008F4C7E"/>
    <w:rsid w:val="008F7A64"/>
    <w:rsid w:val="00901886"/>
    <w:rsid w:val="0090706E"/>
    <w:rsid w:val="009376B1"/>
    <w:rsid w:val="009533D6"/>
    <w:rsid w:val="0095400A"/>
    <w:rsid w:val="00974630"/>
    <w:rsid w:val="009A4482"/>
    <w:rsid w:val="009E72BF"/>
    <w:rsid w:val="009F6B2F"/>
    <w:rsid w:val="00A173F5"/>
    <w:rsid w:val="00A1740D"/>
    <w:rsid w:val="00A25967"/>
    <w:rsid w:val="00A30785"/>
    <w:rsid w:val="00A64F2A"/>
    <w:rsid w:val="00AA091E"/>
    <w:rsid w:val="00AA2134"/>
    <w:rsid w:val="00AA5A49"/>
    <w:rsid w:val="00AD045E"/>
    <w:rsid w:val="00AF02D1"/>
    <w:rsid w:val="00B01694"/>
    <w:rsid w:val="00B16F83"/>
    <w:rsid w:val="00B5235B"/>
    <w:rsid w:val="00B74578"/>
    <w:rsid w:val="00BC0889"/>
    <w:rsid w:val="00BC4AEA"/>
    <w:rsid w:val="00BF3440"/>
    <w:rsid w:val="00C104D7"/>
    <w:rsid w:val="00C13DCA"/>
    <w:rsid w:val="00C45FF0"/>
    <w:rsid w:val="00C47F06"/>
    <w:rsid w:val="00CA211D"/>
    <w:rsid w:val="00CA44DC"/>
    <w:rsid w:val="00CB2460"/>
    <w:rsid w:val="00CC1A39"/>
    <w:rsid w:val="00CD368F"/>
    <w:rsid w:val="00CE486C"/>
    <w:rsid w:val="00D14B7B"/>
    <w:rsid w:val="00D22245"/>
    <w:rsid w:val="00D43C87"/>
    <w:rsid w:val="00D703C7"/>
    <w:rsid w:val="00D91E64"/>
    <w:rsid w:val="00DA0E26"/>
    <w:rsid w:val="00DA28D3"/>
    <w:rsid w:val="00DB77AD"/>
    <w:rsid w:val="00DC1919"/>
    <w:rsid w:val="00DE03D6"/>
    <w:rsid w:val="00DE6031"/>
    <w:rsid w:val="00DF172A"/>
    <w:rsid w:val="00E04B30"/>
    <w:rsid w:val="00E40259"/>
    <w:rsid w:val="00E45496"/>
    <w:rsid w:val="00E574B7"/>
    <w:rsid w:val="00E731B6"/>
    <w:rsid w:val="00E801E9"/>
    <w:rsid w:val="00EA2A44"/>
    <w:rsid w:val="00EA54FC"/>
    <w:rsid w:val="00EB0CBD"/>
    <w:rsid w:val="00EC4398"/>
    <w:rsid w:val="00EE6722"/>
    <w:rsid w:val="00F26116"/>
    <w:rsid w:val="00F31A66"/>
    <w:rsid w:val="00F57480"/>
    <w:rsid w:val="00FA5152"/>
    <w:rsid w:val="00FA70AD"/>
    <w:rsid w:val="00FB0D3C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2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6D4A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D4AA8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E7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6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2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6D4A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D4AA8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E7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63AB-4729-474D-A2FB-9BAD330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21</cp:revision>
  <cp:lastPrinted>2020-05-26T05:03:00Z</cp:lastPrinted>
  <dcterms:created xsi:type="dcterms:W3CDTF">2019-07-17T05:54:00Z</dcterms:created>
  <dcterms:modified xsi:type="dcterms:W3CDTF">2022-02-03T01:13:00Z</dcterms:modified>
</cp:coreProperties>
</file>