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5AFD4" w14:textId="11E2429F" w:rsidR="00184530" w:rsidRDefault="00161007">
      <w:pPr>
        <w:pStyle w:val="a8"/>
        <w:rPr>
          <w:lang w:val="ru-RU"/>
        </w:rPr>
      </w:pPr>
      <w:r>
        <w:rPr>
          <w:lang w:val="ru-RU"/>
        </w:rPr>
        <w:pict w14:anchorId="38E345B3">
          <v:shapetype id="_x0000_t202" coordsize="21600,21600" o:spt="202" path="m,l,21600r21600,l21600,xe">
            <v:stroke joinstyle="miter"/>
            <v:path gradientshapeok="t" o:connecttype="rect"/>
          </v:shapetype>
          <v:shape id="_x0000_s1108" type="#_x0000_t202" style="position:absolute;margin-left:792.6pt;margin-top:445.65pt;width:12.9pt;height:20.35pt;z-index:251665920;mso-position-horizontal-relative:page;mso-position-vertical-relative:page" filled="f" stroked="f">
            <v:textbox style="mso-next-textbox:#_x0000_s1108;mso-fit-shape-to-text:t">
              <w:txbxContent>
                <w:p w14:paraId="5B945FD1" w14:textId="77777777" w:rsidR="00184530" w:rsidRDefault="00184530">
                  <w:pPr>
                    <w:pStyle w:val="20"/>
                  </w:pPr>
                </w:p>
              </w:txbxContent>
            </v:textbox>
            <w10:wrap anchorx="page" anchory="page"/>
          </v:shape>
        </w:pict>
      </w:r>
      <w:r>
        <w:rPr>
          <w:lang w:val="ru-RU"/>
        </w:rPr>
        <w:pict w14:anchorId="01F5B6FA">
          <v:shape id="_x0000_s1091" type="#_x0000_t202" style="position:absolute;margin-left:773.3pt;margin-top:49.5pt;width:208.8pt;height:1001.4pt;z-index:251648512;mso-position-horizontal-relative:page;mso-position-vertical-relative:page" filled="f" stroked="f">
            <v:textbox style="mso-next-textbox:#_x0000_s1091">
              <w:txbxContent>
                <w:p w14:paraId="5C4D5A75" w14:textId="77777777" w:rsidR="006C75A2" w:rsidRDefault="00321AB4" w:rsidP="006C75A2">
                  <w:pPr>
                    <w:spacing w:before="100" w:beforeAutospacing="1"/>
                    <w:outlineLvl w:val="2"/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  <w:lang w:val="ru-RU" w:eastAsia="ru-RU"/>
                    </w:rPr>
                    <w:t>Развитие грамматического строя речи</w:t>
                  </w:r>
                </w:p>
                <w:p w14:paraId="1E942E45" w14:textId="77777777" w:rsidR="00321AB4" w:rsidRPr="006C75A2" w:rsidRDefault="00321AB4" w:rsidP="006C75A2">
                  <w:pPr>
                    <w:spacing w:before="100" w:beforeAutospacing="1"/>
                    <w:outlineLvl w:val="2"/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  <w:lang w:val="ru-RU" w:eastAsia="ru-RU"/>
                    </w:rPr>
                  </w:pPr>
                  <w:r w:rsidRPr="00321AB4">
                    <w:rPr>
                      <w:rFonts w:ascii="Verdana" w:hAnsi="Verdana"/>
                      <w:b/>
                      <w:bCs/>
                      <w:color w:val="34332F"/>
                      <w:sz w:val="16"/>
                      <w:szCs w:val="16"/>
                      <w:lang w:val="ru-RU" w:eastAsia="ru-RU"/>
                    </w:rPr>
                    <w:t>«Приготовим сок»</w:t>
                  </w:r>
                  <w:r w:rsidRPr="00321AB4">
                    <w:rPr>
                      <w:rFonts w:ascii="Verdana" w:hAnsi="Verdana"/>
                      <w:color w:val="34332F"/>
                      <w:sz w:val="16"/>
                      <w:szCs w:val="16"/>
                      <w:lang w:val="ru-RU" w:eastAsia="ru-RU"/>
                    </w:rPr>
                    <w:t xml:space="preserve"> </w:t>
                  </w:r>
                </w:p>
                <w:p w14:paraId="35BFD8E5" w14:textId="77777777" w:rsidR="00321AB4" w:rsidRPr="00321AB4" w:rsidRDefault="00321AB4" w:rsidP="006C75A2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16"/>
                      <w:szCs w:val="16"/>
                      <w:lang w:val="ru-RU" w:eastAsia="ru-RU"/>
                    </w:rPr>
                  </w:pPr>
                  <w:r w:rsidRPr="00321AB4">
                    <w:rPr>
                      <w:rFonts w:ascii="Verdana" w:hAnsi="Verdana"/>
                      <w:color w:val="34332F"/>
                      <w:sz w:val="16"/>
                      <w:szCs w:val="16"/>
                      <w:lang w:val="ru-RU" w:eastAsia="ru-RU"/>
                    </w:rPr>
                    <w:t xml:space="preserve">«Из яблок сок … (яблочный); из груш … (грушевый); из слив … (сливовый); из вишни … (вишневый); из моркови, лимона, апельсина и т.п. Справились? А теперь наоборот: апельсиновый сок из чего? И т.д. </w:t>
                  </w:r>
                </w:p>
                <w:p w14:paraId="1BF09C24" w14:textId="77777777" w:rsidR="00321AB4" w:rsidRPr="006C75A2" w:rsidRDefault="00321AB4" w:rsidP="006C75A2">
                  <w:pPr>
                    <w:spacing w:before="100" w:beforeAutospacing="1" w:after="100" w:afterAutospacing="1"/>
                    <w:rPr>
                      <w:b/>
                      <w:i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6C75A2">
                    <w:rPr>
                      <w:b/>
                      <w:bCs/>
                      <w:i/>
                      <w:color w:val="34332F"/>
                      <w:sz w:val="20"/>
                      <w:szCs w:val="20"/>
                      <w:lang w:val="ru-RU" w:eastAsia="ru-RU"/>
                    </w:rPr>
                    <w:t>«По дороге в детский сад (из детского сада)</w:t>
                  </w:r>
                  <w:r w:rsidRPr="006C75A2">
                    <w:rPr>
                      <w:b/>
                      <w:i/>
                      <w:color w:val="34332F"/>
                      <w:sz w:val="20"/>
                      <w:szCs w:val="20"/>
                      <w:lang w:val="ru-RU" w:eastAsia="ru-RU"/>
                    </w:rPr>
                    <w:t xml:space="preserve"> </w:t>
                  </w:r>
                </w:p>
                <w:p w14:paraId="78A2C779" w14:textId="77777777" w:rsidR="006C75A2" w:rsidRDefault="00321AB4" w:rsidP="006C75A2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16"/>
                      <w:szCs w:val="16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b/>
                      <w:bCs/>
                      <w:color w:val="34332F"/>
                      <w:sz w:val="16"/>
                      <w:szCs w:val="16"/>
                      <w:lang w:val="ru-RU" w:eastAsia="ru-RU"/>
                    </w:rPr>
                    <w:t xml:space="preserve">«Я заметил» </w:t>
                  </w:r>
                </w:p>
                <w:p w14:paraId="17CB6838" w14:textId="77777777" w:rsidR="00321AB4" w:rsidRPr="006C75A2" w:rsidRDefault="00321AB4" w:rsidP="006C75A2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16"/>
                      <w:szCs w:val="16"/>
                      <w:lang w:eastAsia="ru-RU"/>
                    </w:rPr>
                  </w:pPr>
                  <w:r w:rsidRPr="00321AB4">
                    <w:rPr>
                      <w:rFonts w:ascii="Verdana" w:hAnsi="Verdana"/>
                      <w:color w:val="34332F"/>
                      <w:sz w:val="16"/>
                      <w:szCs w:val="16"/>
                      <w:lang w:val="ru-RU" w:eastAsia="ru-RU"/>
                    </w:rPr>
                    <w:t>«Давай проверим, кто из нас внимательный. Будем называть предметы, мимо которых мы проходим; а еще обязательно укажем - какие они. Вот почтовый ящик – он синий. Я заметил кошку – она пушистая». Ребенок и взрослый могут называть увиденные объекты по очереди.</w:t>
                  </w:r>
                </w:p>
                <w:p w14:paraId="7169D82D" w14:textId="77777777" w:rsidR="006C75A2" w:rsidRDefault="00321AB4" w:rsidP="006C75A2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321AB4">
                    <w:rPr>
                      <w:b/>
                      <w:bCs/>
                      <w:i/>
                      <w:iCs/>
                      <w:color w:val="3333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321AB4">
                    <w:rPr>
                      <w:rFonts w:ascii="Verdana" w:hAnsi="Verdana"/>
                      <w:b/>
                      <w:bCs/>
                      <w:color w:val="34332F"/>
                      <w:sz w:val="16"/>
                      <w:szCs w:val="16"/>
                      <w:lang w:val="ru-RU" w:eastAsia="ru-RU"/>
                    </w:rPr>
                    <w:t>«Я дарю тебе словечко».</w:t>
                  </w:r>
                  <w:r w:rsidRPr="00321AB4">
                    <w:rPr>
                      <w:b/>
                      <w:bCs/>
                      <w:i/>
                      <w:iCs/>
                      <w:color w:val="3333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321AB4">
                    <w:rPr>
                      <w:color w:val="333300"/>
                      <w:sz w:val="16"/>
                      <w:szCs w:val="16"/>
                      <w:lang w:val="ru-RU" w:eastAsia="ru-RU"/>
                    </w:rPr>
                    <w:t>Цель – расширить словарь ребенка; объяснить лексическое значение слов. Один раз в неделю, родители дарят ребенку новое для него слово: не просто называют его, но и объясняют значение. Слова самые</w:t>
                  </w:r>
                  <w:r w:rsidRPr="00321AB4">
                    <w:rPr>
                      <w:color w:val="333300"/>
                      <w:sz w:val="20"/>
                      <w:szCs w:val="20"/>
                      <w:lang w:val="ru-RU" w:eastAsia="ru-RU"/>
                    </w:rPr>
                    <w:t xml:space="preserve"> разные: «весенние» (капель, проталина, наст…), «тяжелые» (Гиря, штанга…), «легкие» (пух, облако, перышко…).</w:t>
                  </w:r>
                </w:p>
                <w:p w14:paraId="04971A28" w14:textId="77777777" w:rsidR="00321AB4" w:rsidRPr="006C75A2" w:rsidRDefault="00321AB4" w:rsidP="006C75A2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321AB4">
                    <w:rPr>
                      <w:rFonts w:ascii="Verdana" w:hAnsi="Verdana"/>
                      <w:b/>
                      <w:bCs/>
                      <w:color w:val="34332F"/>
                      <w:sz w:val="20"/>
                      <w:lang w:val="ru-RU" w:eastAsia="ru-RU"/>
                    </w:rPr>
                    <w:t>«</w:t>
                  </w:r>
                  <w:r w:rsidRPr="00321AB4">
                    <w:rPr>
                      <w:rFonts w:ascii="Verdana" w:hAnsi="Verdana"/>
                      <w:b/>
                      <w:bCs/>
                      <w:color w:val="34332F"/>
                      <w:sz w:val="16"/>
                      <w:szCs w:val="16"/>
                      <w:lang w:val="ru-RU" w:eastAsia="ru-RU"/>
                    </w:rPr>
                    <w:t>Волшебные очки»</w:t>
                  </w:r>
                  <w:r w:rsidRPr="00321AB4">
                    <w:rPr>
                      <w:rFonts w:ascii="Verdana" w:hAnsi="Verdana"/>
                      <w:color w:val="34332F"/>
                      <w:sz w:val="16"/>
                      <w:szCs w:val="16"/>
                      <w:lang w:val="ru-RU" w:eastAsia="ru-RU"/>
                    </w:rPr>
                    <w:t xml:space="preserve"> </w:t>
                  </w:r>
                </w:p>
                <w:p w14:paraId="33D321E9" w14:textId="77777777" w:rsidR="00321AB4" w:rsidRPr="00321AB4" w:rsidRDefault="00321AB4" w:rsidP="006C75A2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321AB4">
                    <w:rPr>
                      <w:rFonts w:ascii="Verdana" w:hAnsi="Verdana"/>
                      <w:color w:val="34332F"/>
                      <w:sz w:val="16"/>
                      <w:szCs w:val="16"/>
                      <w:lang w:val="ru-RU" w:eastAsia="ru-RU"/>
                    </w:rPr>
                    <w:t>«Представьте, что у нас есть волшебные очки. Когда их надеваешь, то все становится красным (зеленым, синим и т.п.). Посмотри вокруг в волшебные очки, какого цвета все</w:t>
                  </w:r>
                  <w:r w:rsidRPr="00321AB4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 xml:space="preserve"> стало, скажи: красные сапоги, красный мяч, красный дом, красный нос, красный забор и пр.»</w:t>
                  </w:r>
                </w:p>
                <w:p w14:paraId="45C8B605" w14:textId="77777777" w:rsidR="00321AB4" w:rsidRPr="006C75A2" w:rsidRDefault="00321AB4" w:rsidP="006C75A2">
                  <w:pPr>
                    <w:spacing w:before="100" w:beforeAutospacing="1" w:after="100" w:afterAutospacing="1"/>
                    <w:rPr>
                      <w:rFonts w:ascii="Verdana" w:hAnsi="Verdana"/>
                      <w:i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i/>
                      <w:color w:val="34332F"/>
                      <w:sz w:val="20"/>
                      <w:szCs w:val="20"/>
                      <w:lang w:val="ru-RU" w:eastAsia="ru-RU"/>
                    </w:rPr>
                    <w:t xml:space="preserve">Произносить предложение ("Я пойду в школу или в детский сад") по-разному: радостно (и почему?), грустно (и почему?), удивленно (и почему?). </w:t>
                  </w:r>
                </w:p>
                <w:p w14:paraId="3FFBB782" w14:textId="77777777" w:rsidR="00321AB4" w:rsidRPr="00321AB4" w:rsidRDefault="00321AB4" w:rsidP="00321AB4">
                  <w:pPr>
                    <w:spacing w:before="100" w:beforeAutospacing="1" w:after="100" w:afterAutospacing="1"/>
                    <w:ind w:left="1440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</w:p>
                <w:p w14:paraId="36BBB9F6" w14:textId="77777777" w:rsidR="00321AB4" w:rsidRPr="00321AB4" w:rsidRDefault="00321AB4" w:rsidP="00321AB4">
                  <w:pPr>
                    <w:spacing w:before="100" w:beforeAutospacing="1"/>
                    <w:outlineLvl w:val="2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321AB4">
                    <w:rPr>
                      <w:rFonts w:ascii="Verdana" w:hAnsi="Verdana"/>
                      <w:b/>
                      <w:bCs/>
                      <w:color w:val="34332F"/>
                      <w:sz w:val="20"/>
                      <w:lang w:val="ru-RU" w:eastAsia="ru-RU"/>
                    </w:rPr>
                    <w:t>«Упрямые слова»</w:t>
                  </w:r>
                  <w:r w:rsidRPr="00321AB4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 xml:space="preserve"> </w:t>
                  </w:r>
                </w:p>
                <w:p w14:paraId="5AD9F3FF" w14:textId="77777777" w:rsidR="00321AB4" w:rsidRPr="00321AB4" w:rsidRDefault="00321AB4" w:rsidP="00321AB4">
                  <w:pPr>
                    <w:spacing w:before="100" w:beforeAutospacing="1" w:after="100" w:afterAutospacing="1"/>
                    <w:ind w:left="720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321AB4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>Расскажите ребенку, что есть на свете упрямые» слова, которые никогда не изменяются (кофе, платье, какао, кино, пианино, метро). «Я надеваю пальто. На вешалке висит пальто. Я гуляю в пальто. Сегодня тепло, и все надели пальто и т. п.». задавайте вопросы ребенку и следите, чтобы он не изменял слова в предложениях-ответах.</w:t>
                  </w:r>
                </w:p>
                <w:p w14:paraId="76727179" w14:textId="77777777" w:rsidR="00184530" w:rsidRPr="00321AB4" w:rsidRDefault="00184530">
                  <w:pPr>
                    <w:pStyle w:val="a8"/>
                    <w:jc w:val="center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ru-RU"/>
        </w:rPr>
        <w:pict w14:anchorId="4A794B38">
          <v:shape id="_x0000_s1093" type="#_x0000_t202" alt="Текстовое поле: Воспоминания на всю жизнь&#10;&#10;Как часто вы говорили вслух: «Я так хочу увидеть Эйфелеву башню...» или «Я мечтаю увидеть пирамиды!»&#10;&#10;Теперь вы можете перейти от слов к делу! Вы увидите те уголки мира, где рождались легенды. Вы посетите места, о которых вы только мечтали или видели на фотографиях. Мы легко исполним ваши мечты с помощью профессионального планирования и лучших мировых ресурсов. Ваша поездка станет беззаботным путешествием и воспоминанием на всю жизнь!&#10;&#10;У нас есть несколько пакетов, которые удовлетворят любой вкус. Мы также сможем создать для вас индивидуальный туристический пакет.&#10;&#10;" style="position:absolute;margin-left:531.3pt;margin-top:48.95pt;width:208.8pt;height:533.8pt;z-index:251650560;mso-position-horizontal-relative:page;mso-position-vertical-relative:page" filled="f" stroked="f" strokecolor="#c9f" strokeweight="1.5pt">
            <v:textbox style="mso-next-textbox:#_x0000_s1093">
              <w:txbxContent>
                <w:p w14:paraId="5FA7D5CC" w14:textId="77777777" w:rsidR="00321AB4" w:rsidRPr="006C75A2" w:rsidRDefault="00321AB4" w:rsidP="00321AB4">
                  <w:pPr>
                    <w:spacing w:before="100" w:beforeAutospacing="1"/>
                    <w:outlineLvl w:val="2"/>
                    <w:rPr>
                      <w:rFonts w:ascii="Verdana" w:hAnsi="Verdana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b/>
                      <w:bCs/>
                      <w:sz w:val="20"/>
                      <w:szCs w:val="20"/>
                      <w:lang w:val="ru-RU" w:eastAsia="ru-RU"/>
                    </w:rPr>
                    <w:t>Игры на обогащение словаря</w:t>
                  </w:r>
                </w:p>
                <w:p w14:paraId="44C1D737" w14:textId="77777777" w:rsidR="00321AB4" w:rsidRPr="006C75A2" w:rsidRDefault="00321AB4" w:rsidP="00321AB4">
                  <w:pPr>
                    <w:spacing w:before="100" w:beforeAutospacing="1"/>
                    <w:outlineLvl w:val="2"/>
                    <w:rPr>
                      <w:rFonts w:ascii="Verdana" w:hAnsi="Verdana"/>
                      <w:b/>
                      <w:bCs/>
                      <w:color w:val="63625A"/>
                      <w:sz w:val="20"/>
                      <w:szCs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b/>
                      <w:bCs/>
                      <w:color w:val="34332F"/>
                      <w:sz w:val="20"/>
                      <w:szCs w:val="20"/>
                      <w:lang w:val="ru-RU" w:eastAsia="ru-RU"/>
                    </w:rPr>
                    <w:t>«Угощаю»</w:t>
                  </w:r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 xml:space="preserve"> </w:t>
                  </w:r>
                </w:p>
                <w:p w14:paraId="5B6A263B" w14:textId="77777777" w:rsidR="00321AB4" w:rsidRPr="006C75A2" w:rsidRDefault="00321AB4" w:rsidP="00321AB4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>«Давай вспомним вкусные слова и угостим друг друга». Ребенок называет «вкусное» слово и «кладет» Вам на ладошку, затем Вы ему, и так до тех пор, пока все не «съедите». Можно поиграть в «сладкие», «кислые», «соленые», «горькие» слова.</w:t>
                  </w:r>
                </w:p>
                <w:p w14:paraId="124989B1" w14:textId="77777777" w:rsidR="00321AB4" w:rsidRPr="006C75A2" w:rsidRDefault="00321AB4" w:rsidP="00321AB4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b/>
                      <w:bCs/>
                      <w:color w:val="34332F"/>
                      <w:sz w:val="20"/>
                      <w:szCs w:val="20"/>
                      <w:lang w:val="ru-RU" w:eastAsia="ru-RU"/>
                    </w:rPr>
                    <w:t>«Доскажи словечко»</w:t>
                  </w:r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 xml:space="preserve"> </w:t>
                  </w:r>
                </w:p>
                <w:p w14:paraId="2A340020" w14:textId="77777777" w:rsidR="00321AB4" w:rsidRPr="006C75A2" w:rsidRDefault="00321AB4" w:rsidP="00321AB4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>Вы начинаете фразу, а ребенок заканчивает её. Например: ворона каркает, а воробей … (чирикает). Сова летает, а заяц … (прыгает, бегает). У коровы теленок, а у лошади … (жеребенок) и т.п.</w:t>
                  </w:r>
                </w:p>
                <w:p w14:paraId="27F5A7A4" w14:textId="77777777" w:rsidR="00321AB4" w:rsidRPr="006C75A2" w:rsidRDefault="00321AB4" w:rsidP="00321AB4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b/>
                      <w:bCs/>
                      <w:color w:val="34332F"/>
                      <w:sz w:val="20"/>
                      <w:szCs w:val="20"/>
                      <w:lang w:val="ru-RU" w:eastAsia="ru-RU"/>
                    </w:rPr>
                    <w:t>Подбирать слова</w:t>
                  </w:r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 xml:space="preserve"> </w:t>
                  </w:r>
                </w:p>
                <w:p w14:paraId="162CF428" w14:textId="77777777" w:rsidR="00321AB4" w:rsidRPr="006C75A2" w:rsidRDefault="00321AB4" w:rsidP="00321AB4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>Шить... платье, штопать... носки, завязывать... шнурки, вязать...шарф.</w:t>
                  </w:r>
                </w:p>
                <w:p w14:paraId="559F5123" w14:textId="77777777" w:rsidR="00321AB4" w:rsidRPr="006C75A2" w:rsidRDefault="00321AB4" w:rsidP="00321AB4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b/>
                      <w:bCs/>
                      <w:color w:val="34332F"/>
                      <w:sz w:val="20"/>
                      <w:szCs w:val="20"/>
                      <w:lang w:val="ru-RU" w:eastAsia="ru-RU"/>
                    </w:rPr>
                    <w:t>«Бюро находок»</w:t>
                  </w:r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 xml:space="preserve"> </w:t>
                  </w:r>
                </w:p>
                <w:p w14:paraId="5BF884CE" w14:textId="77777777" w:rsidR="00321AB4" w:rsidRPr="006C75A2" w:rsidRDefault="00321AB4" w:rsidP="00321AB4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>Вы потеряли предмет красного цвета, круглой формы…</w:t>
                  </w:r>
                </w:p>
                <w:p w14:paraId="680BAB8D" w14:textId="77777777" w:rsidR="00321AB4" w:rsidRPr="006C75A2" w:rsidRDefault="00321AB4" w:rsidP="00321AB4">
                  <w:pPr>
                    <w:spacing w:before="240" w:after="24"/>
                    <w:jc w:val="both"/>
                    <w:outlineLvl w:val="6"/>
                    <w:rPr>
                      <w:sz w:val="20"/>
                      <w:szCs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b/>
                      <w:bCs/>
                      <w:color w:val="34332F"/>
                      <w:sz w:val="20"/>
                      <w:szCs w:val="20"/>
                      <w:lang w:val="ru-RU" w:eastAsia="ru-RU"/>
                    </w:rPr>
                    <w:t>«Давай искать на кухне слова»</w:t>
                  </w:r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 xml:space="preserve"> </w:t>
                  </w:r>
                </w:p>
                <w:p w14:paraId="22C11C76" w14:textId="77777777" w:rsidR="00321AB4" w:rsidRPr="006C75A2" w:rsidRDefault="00321AB4" w:rsidP="006C75A2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>Какие слова можно вынуть из борща? Винегрета? Кухонного шкафа? Плиты? и пр.</w:t>
                  </w:r>
                </w:p>
                <w:p w14:paraId="656DA558" w14:textId="77777777" w:rsidR="00184530" w:rsidRPr="006C75A2" w:rsidRDefault="00184530">
                  <w:pPr>
                    <w:pStyle w:val="a8"/>
                    <w:rPr>
                      <w:sz w:val="20"/>
                      <w:szCs w:val="20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ru-RU"/>
        </w:rPr>
        <w:pict w14:anchorId="2A47783E">
          <v:shape id="_x0000_s1094" type="#_x0000_t202" style="position:absolute;margin-left:247.5pt;margin-top:49.5pt;width:237pt;height:227.9pt;z-index:251651584;mso-position-horizontal-relative:page;mso-position-vertical-relative:page" filled="f" stroked="f" strokecolor="#c9f" strokeweight="1.5pt">
            <v:textbox style="mso-next-textbox:#_x0000_s1094;mso-fit-shape-to-text:t">
              <w:txbxContent>
                <w:p w14:paraId="05094468" w14:textId="77777777" w:rsidR="00184530" w:rsidRPr="00321AB4" w:rsidRDefault="00321AB4" w:rsidP="00321AB4">
                  <w:pPr>
                    <w:pStyle w:val="1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Домашняя игротека по развитию речи</w:t>
                  </w:r>
                </w:p>
              </w:txbxContent>
            </v:textbox>
            <w10:wrap anchorx="page" anchory="page"/>
          </v:shape>
        </w:pict>
      </w:r>
      <w:r>
        <w:rPr>
          <w:lang w:val="ru-RU"/>
        </w:rPr>
        <w:pict w14:anchorId="12DCA54A">
          <v:shape id="_x0000_s1096" type="#_x0000_t202" style="position:absolute;margin-left:289.85pt;margin-top:290.25pt;width:186.85pt;height:146.8pt;z-index:251653632;mso-position-horizontal-relative:page;mso-position-vertical-relative:page" filled="f" stroked="f" strokecolor="#c9f" strokeweight="1.5pt">
            <v:textbox style="mso-next-textbox:#_x0000_s1096">
              <w:txbxContent>
                <w:p w14:paraId="2CED32D3" w14:textId="77777777" w:rsidR="00184530" w:rsidRDefault="0052484A"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 wp14:anchorId="64AAFFA7" wp14:editId="0F1E8F80">
                        <wp:extent cx="2672708" cy="1828800"/>
                        <wp:effectExtent l="19050" t="0" r="0" b="0"/>
                        <wp:docPr id="1" name="Рисунок 1" descr="C:\Users\1\Desktop\iCAHMKTP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1\Desktop\iCAHMKTP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2529" cy="18286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lang w:val="ru-RU"/>
        </w:rPr>
        <w:pict w14:anchorId="35BDB54A">
          <v:line id="_x0000_s1097" style="position:absolute;z-index:251654656;mso-position-horizontal-relative:page;mso-position-vertical-relative:page" from="281.7pt,507.7pt" to="476.7pt,507.7pt" strokecolor="#930" strokeweight="2pt">
            <w10:wrap anchorx="page" anchory="page"/>
          </v:line>
        </w:pict>
      </w:r>
      <w:r>
        <w:rPr>
          <w:lang w:val="ru-RU"/>
        </w:rPr>
        <w:pict w14:anchorId="49E0B492">
          <v:shape id="_x0000_s1106" type="#_x0000_t202" alt="" style="position:absolute;margin-left:93.6pt;margin-top:409.9pt;width:67.55pt;height:33.75pt;z-index:251663872;mso-wrap-style:none;mso-position-horizontal-relative:page;mso-position-vertical-relative:page" filled="f" stroked="f" strokecolor="#c9f" strokeweight="1.5pt">
            <v:textbox style="mso-next-textbox:#_x0000_s1106;mso-fit-shape-to-text:t" inset="0,0,0,0">
              <w:txbxContent>
                <w:p w14:paraId="44C7DE42" w14:textId="77777777" w:rsidR="00184530" w:rsidRDefault="00184530"/>
              </w:txbxContent>
            </v:textbox>
            <w10:wrap anchorx="page" anchory="page"/>
          </v:shape>
        </w:pict>
      </w:r>
      <w:r>
        <w:rPr>
          <w:lang w:val="ru-RU"/>
        </w:rPr>
        <w:pict w14:anchorId="4C7C12F7">
          <v:shape id="_x0000_s1109" type="#_x0000_t202" alt="" style="position:absolute;margin-left:842.4pt;margin-top:407.8pt;width:67.55pt;height:33.75pt;z-index:251666944;mso-wrap-style:none;mso-position-horizontal-relative:page;mso-position-vertical-relative:page" filled="f" stroked="f" strokecolor="#c9f" strokeweight="1.5pt">
            <v:textbox style="mso-next-textbox:#_x0000_s1109;mso-fit-shape-to-text:t" inset="0,0,0,0">
              <w:txbxContent>
                <w:p w14:paraId="040B1DB5" w14:textId="77777777" w:rsidR="00184530" w:rsidRPr="00D1423D" w:rsidRDefault="00184530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ru-RU"/>
        </w:rPr>
        <w:pict w14:anchorId="4EF063F9">
          <v:shape id="_x0000_s1107" type="#_x0000_t202" style="position:absolute;margin-left:4in;margin-top:437.05pt;width:183.3pt;height:26.8pt;z-index:251664896;mso-position-horizontal-relative:page;mso-position-vertical-relative:page" stroked="f" strokecolor="maroon" strokeweight="1.5pt">
            <v:textbox style="mso-next-textbox:#_x0000_s1107;mso-fit-shape-to-text:t">
              <w:txbxContent>
                <w:p w14:paraId="57E0B278" w14:textId="443A87FF" w:rsidR="00321AB4" w:rsidRDefault="003B3504" w:rsidP="003B3504">
                  <w:pPr>
                    <w:jc w:val="center"/>
                    <w:rPr>
                      <w:rFonts w:ascii="Century Gothic" w:hAnsi="Century Gothic"/>
                      <w:color w:val="993300"/>
                      <w:spacing w:val="20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Century Gothic" w:hAnsi="Century Gothic"/>
                      <w:color w:val="993300"/>
                      <w:spacing w:val="20"/>
                      <w:sz w:val="32"/>
                      <w:szCs w:val="32"/>
                      <w:lang w:val="ru-RU"/>
                    </w:rPr>
                    <w:t>МБДОУ № 37</w:t>
                  </w:r>
                </w:p>
                <w:p w14:paraId="14801590" w14:textId="491AEEAC" w:rsidR="003B3504" w:rsidRDefault="003B3504" w:rsidP="003B3504">
                  <w:pPr>
                    <w:jc w:val="center"/>
                    <w:rPr>
                      <w:rFonts w:ascii="Century Gothic" w:hAnsi="Century Gothic"/>
                      <w:color w:val="993300"/>
                      <w:spacing w:val="20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Century Gothic" w:hAnsi="Century Gothic"/>
                      <w:color w:val="993300"/>
                      <w:spacing w:val="20"/>
                      <w:sz w:val="32"/>
                      <w:szCs w:val="32"/>
                      <w:lang w:val="ru-RU"/>
                    </w:rPr>
                    <w:t xml:space="preserve"> Суражевка АГО</w:t>
                  </w:r>
                </w:p>
                <w:p w14:paraId="5ABC92E9" w14:textId="4995C174" w:rsidR="003B3504" w:rsidRPr="00321AB4" w:rsidRDefault="003B3504" w:rsidP="003B3504">
                  <w:pPr>
                    <w:jc w:val="center"/>
                    <w:rPr>
                      <w:rFonts w:ascii="Century Gothic" w:hAnsi="Century Gothic"/>
                      <w:color w:val="993300"/>
                      <w:spacing w:val="20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Century Gothic" w:hAnsi="Century Gothic"/>
                      <w:color w:val="993300"/>
                      <w:spacing w:val="20"/>
                      <w:sz w:val="32"/>
                      <w:szCs w:val="32"/>
                      <w:lang w:val="ru-RU"/>
                    </w:rPr>
                    <w:t>Клушина Э.З.</w:t>
                  </w:r>
                </w:p>
              </w:txbxContent>
            </v:textbox>
            <w10:wrap anchorx="page" anchory="page"/>
          </v:shape>
        </w:pict>
      </w:r>
      <w:r>
        <w:rPr>
          <w:lang w:val="ru-RU"/>
        </w:rPr>
        <w:pict w14:anchorId="773823EA">
          <v:shape id="_x0000_s1098" type="#_x0000_t202" style="position:absolute;margin-left:543pt;margin-top:385.95pt;width:173.4pt;height:169.2pt;z-index:251655680;mso-wrap-style:none;mso-position-horizontal-relative:page;mso-position-vertical-relative:page" filled="f" stroked="f" strokecolor="#c9f" strokeweight="1.5pt">
            <v:textbox style="mso-next-textbox:#_x0000_s1098;mso-fit-shape-to-text:t">
              <w:txbxContent>
                <w:p w14:paraId="3CCF93F3" w14:textId="77777777" w:rsidR="00184530" w:rsidRDefault="00184530"/>
              </w:txbxContent>
            </v:textbox>
            <w10:wrap anchorx="page" anchory="page"/>
          </v:shape>
        </w:pict>
      </w:r>
      <w:r>
        <w:rPr>
          <w:lang w:val="ru-RU"/>
        </w:rPr>
        <w:pict w14:anchorId="3FC6CDC1">
          <v:shape id="_x0000_s1092" type="#_x0000_t202" style="position:absolute;margin-left:277.8pt;margin-top:518.3pt;width:205.2pt;height:46.5pt;z-index:251649536;mso-position-horizontal-relative:page;mso-position-vertical-relative:page" filled="f" stroked="f">
            <v:textbox style="mso-next-textbox:#_x0000_s1092;mso-fit-shape-to-text:t">
              <w:txbxContent>
                <w:p w14:paraId="76DB57B7" w14:textId="77777777" w:rsidR="00184530" w:rsidRPr="00321AB4" w:rsidRDefault="00184530" w:rsidP="00321AB4">
                  <w:pPr>
                    <w:pStyle w:val="11"/>
                  </w:pPr>
                </w:p>
              </w:txbxContent>
            </v:textbox>
            <w10:wrap anchorx="page" anchory="page"/>
          </v:shape>
        </w:pict>
      </w:r>
      <w:r w:rsidR="0099040C">
        <w:rPr>
          <w:lang w:val="ru-RU"/>
        </w:rPr>
        <w:t xml:space="preserve"> </w:t>
      </w:r>
      <w:r w:rsidR="00184530">
        <w:rPr>
          <w:lang w:val="ru-RU"/>
        </w:rPr>
        <w:br w:type="page"/>
      </w:r>
      <w:r>
        <w:rPr>
          <w:lang w:val="ru-RU"/>
        </w:rPr>
        <w:lastRenderedPageBreak/>
        <w:pict w14:anchorId="48D047CB">
          <v:shape id="_x0000_s1103" type="#_x0000_t202" style="position:absolute;margin-left:43.9pt;margin-top:411.4pt;width:206.6pt;height:152.3pt;z-index:251660800;mso-position-horizontal-relative:page;mso-position-vertical-relative:page" filled="f" stroked="f" strokecolor="#c9f" strokeweight="1.5pt">
            <v:textbox style="mso-fit-shape-to-text:t">
              <w:txbxContent>
                <w:p w14:paraId="21E95D7E" w14:textId="77777777" w:rsidR="00184530" w:rsidRDefault="0052484A">
                  <w:r>
                    <w:rPr>
                      <w:rFonts w:ascii="Arial" w:hAnsi="Arial" w:cs="Arial"/>
                      <w:b/>
                      <w:bCs/>
                      <w:noProof/>
                      <w:color w:val="110EA7"/>
                      <w:sz w:val="19"/>
                      <w:szCs w:val="19"/>
                      <w:lang w:val="ru-RU" w:eastAsia="ru-RU"/>
                    </w:rPr>
                    <w:drawing>
                      <wp:inline distT="0" distB="0" distL="0" distR="0" wp14:anchorId="2273CF35" wp14:editId="4FE0F673">
                        <wp:extent cx="2085975" cy="1635870"/>
                        <wp:effectExtent l="19050" t="0" r="0" b="0"/>
                        <wp:docPr id="7" name="Рисунок 7" descr="http://im4-tub.yandex.net/i?id=143615496-10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im4-tub.yandex.net/i?id=143615496-10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9073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lang w:val="ru-RU"/>
        </w:rPr>
        <w:pict w14:anchorId="795F190D">
          <v:shape id="_x0000_s1100" type="#_x0000_t202" style="position:absolute;margin-left:281.7pt;margin-top:33pt;width:208.8pt;height:533.9pt;z-index:251657728;mso-position-horizontal-relative:page;mso-position-vertical-relative:page" filled="f" stroked="f" strokecolor="#c9f" strokeweight="1.5pt">
            <v:textbox style="mso-next-textbox:#_x0000_s1101">
              <w:txbxContent/>
            </v:textbox>
            <w10:wrap anchorx="page" anchory="page"/>
          </v:shape>
        </w:pict>
      </w:r>
      <w:r>
        <w:rPr>
          <w:lang w:val="ru-RU"/>
        </w:rPr>
        <w:pict w14:anchorId="5050ED8D">
          <v:shape id="_x0000_s1101" type="#_x0000_t202" style="position:absolute;margin-left:531.3pt;margin-top:41.3pt;width:208.8pt;height:504.85pt;z-index:251658752;mso-position-horizontal-relative:page;mso-position-vertical-relative:page" filled="f" stroked="f" strokecolor="#c9f" strokeweight="1.5pt">
            <v:textbox style="mso-next-textbox:#_x0000_s1102">
              <w:txbxContent/>
            </v:textbox>
            <w10:wrap anchorx="page" anchory="page"/>
          </v:shape>
        </w:pict>
      </w:r>
      <w:r>
        <w:rPr>
          <w:lang w:val="ru-RU"/>
        </w:rPr>
        <w:pict w14:anchorId="4BB60E5E">
          <v:shape id="_x0000_s1099" type="#_x0000_t202" style="position:absolute;margin-left:28.2pt;margin-top:45.1pt;width:208.8pt;height:360.4pt;z-index:251656704;mso-position-horizontal-relative:page;mso-position-vertical-relative:page" filled="f" stroked="f" strokecolor="#c9f" strokeweight="1.5pt">
            <v:textbox style="mso-next-textbox:#_x0000_s1100">
              <w:txbxContent>
                <w:p w14:paraId="243B0884" w14:textId="77777777" w:rsidR="006C75A2" w:rsidRPr="006C75A2" w:rsidRDefault="006C75A2" w:rsidP="006C75A2">
                  <w:pPr>
                    <w:spacing w:before="100" w:beforeAutospacing="1"/>
                    <w:outlineLvl w:val="2"/>
                    <w:rPr>
                      <w:rFonts w:ascii="Verdana" w:hAnsi="Verdana"/>
                      <w:b/>
                      <w:bCs/>
                      <w:color w:val="34332F"/>
                      <w:sz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b/>
                      <w:bCs/>
                      <w:color w:val="34332F"/>
                      <w:sz w:val="20"/>
                      <w:lang w:val="ru-RU" w:eastAsia="ru-RU"/>
                    </w:rPr>
                    <w:t>Игровые упражнения на развитие мелкой моторики</w:t>
                  </w:r>
                </w:p>
                <w:p w14:paraId="07C263F5" w14:textId="77777777" w:rsidR="006C75A2" w:rsidRPr="006C75A2" w:rsidRDefault="006C75A2" w:rsidP="006C75A2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>Пока Вы заняты пришиванием пуговиц, ребенок может выкладывать из пуговиц ярких ниточек узоры. Попробуйте вместе с ребенком сделать панно из пуговиц. Пуговицы можно пришить (с Вашей помощью), а модно укрепить их на тонком слое пластилина (без Вашей помощи).</w:t>
                  </w:r>
                </w:p>
                <w:p w14:paraId="478163BA" w14:textId="77777777" w:rsidR="006C75A2" w:rsidRPr="006C75A2" w:rsidRDefault="006C75A2" w:rsidP="006C75A2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>Очень красивые картинки получаются из кнопок, особенно из цветных. В детском саду педагоги не могут дать детям кнопки (в целях безопасности). Но дома Вы можете проконтролировать своего ребенка. Кнопки лучше всего втыкать в плотный поролон.</w:t>
                  </w:r>
                </w:p>
                <w:p w14:paraId="49DBB97A" w14:textId="77777777" w:rsidR="006C75A2" w:rsidRPr="006C75A2" w:rsidRDefault="006C75A2" w:rsidP="006C75A2">
                  <w:pPr>
                    <w:rPr>
                      <w:rFonts w:ascii="Verdana" w:hAnsi="Verdana"/>
                      <w:sz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b/>
                      <w:bCs/>
                      <w:color w:val="34332F"/>
                      <w:sz w:val="20"/>
                      <w:lang w:val="ru-RU" w:eastAsia="ru-RU"/>
                    </w:rPr>
                    <w:t>«Помогаю маме»</w:t>
                  </w:r>
                  <w:r w:rsidRPr="006C75A2">
                    <w:rPr>
                      <w:rFonts w:ascii="Verdana" w:hAnsi="Verdana"/>
                      <w:color w:val="34332F"/>
                      <w:sz w:val="20"/>
                      <w:lang w:val="ru-RU" w:eastAsia="ru-RU"/>
                    </w:rPr>
                    <w:t xml:space="preserve"> </w:t>
                  </w:r>
                </w:p>
                <w:p w14:paraId="0D674E2C" w14:textId="77777777" w:rsidR="006C75A2" w:rsidRPr="006C75A2" w:rsidRDefault="006C75A2" w:rsidP="006C75A2">
                  <w:pPr>
                    <w:spacing w:before="100" w:beforeAutospacing="1" w:after="100" w:afterAutospacing="1"/>
                    <w:rPr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>Большую часть времени Вы проводите на кухне. Вы заняты приготовлением ужина. Малыш крутится возле Вас. Предложите ему перебрать горох, рис, гречку или пшено. Тем самым он окажет Вам посильную помощь и потренирует свои пальчики.</w:t>
                  </w:r>
                </w:p>
                <w:p w14:paraId="4F2EA116" w14:textId="77777777" w:rsidR="006C75A2" w:rsidRPr="006C75A2" w:rsidRDefault="006C75A2" w:rsidP="006C75A2">
                  <w:pPr>
                    <w:rPr>
                      <w:rFonts w:ascii="Verdana" w:hAnsi="Verdana"/>
                      <w:sz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b/>
                      <w:bCs/>
                      <w:color w:val="34332F"/>
                      <w:sz w:val="20"/>
                      <w:lang w:val="ru-RU" w:eastAsia="ru-RU"/>
                    </w:rPr>
                    <w:t>«Волшебные палочки»</w:t>
                  </w:r>
                  <w:r w:rsidRPr="006C75A2">
                    <w:rPr>
                      <w:rFonts w:ascii="Verdana" w:hAnsi="Verdana"/>
                      <w:color w:val="34332F"/>
                      <w:sz w:val="20"/>
                      <w:lang w:val="ru-RU" w:eastAsia="ru-RU"/>
                    </w:rPr>
                    <w:t xml:space="preserve"> </w:t>
                  </w:r>
                </w:p>
                <w:p w14:paraId="4AE69E2F" w14:textId="77777777" w:rsidR="006C75A2" w:rsidRDefault="006C75A2" w:rsidP="006C75A2">
                  <w:pPr>
                    <w:spacing w:before="240" w:after="24"/>
                    <w:ind w:firstLine="500"/>
                    <w:jc w:val="both"/>
                    <w:outlineLvl w:val="6"/>
                    <w:rPr>
                      <w:i/>
                      <w:iCs/>
                      <w:color w:val="333300"/>
                      <w:sz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>Дайте малышу счетные палочки или спички (с отрезанными головками). Пусть он выкладывает из них простейшие геометрические фигуры, предметы и узоры. А вырезанные из бумаги круги, овалы, трапеции дополнят изображения.</w:t>
                  </w:r>
                  <w:r w:rsidRPr="006C75A2">
                    <w:rPr>
                      <w:i/>
                      <w:iCs/>
                      <w:color w:val="333300"/>
                      <w:sz w:val="20"/>
                      <w:lang w:val="ru-RU" w:eastAsia="ru-RU"/>
                    </w:rPr>
                    <w:t xml:space="preserve"> </w:t>
                  </w:r>
                </w:p>
                <w:p w14:paraId="0C4F5F13" w14:textId="77777777" w:rsidR="006C75A2" w:rsidRPr="006C75A2" w:rsidRDefault="006C75A2" w:rsidP="006C75A2">
                  <w:pPr>
                    <w:spacing w:before="240" w:after="24"/>
                    <w:ind w:firstLine="500"/>
                    <w:jc w:val="both"/>
                    <w:outlineLvl w:val="6"/>
                    <w:rPr>
                      <w:sz w:val="26"/>
                      <w:szCs w:val="26"/>
                      <w:lang w:val="ru-RU" w:eastAsia="ru-RU"/>
                    </w:rPr>
                  </w:pPr>
                </w:p>
                <w:p w14:paraId="5BFF01E4" w14:textId="77777777" w:rsidR="006C75A2" w:rsidRPr="006C75A2" w:rsidRDefault="006C75A2" w:rsidP="006C75A2">
                  <w:pPr>
                    <w:rPr>
                      <w:rFonts w:ascii="Verdana" w:hAnsi="Verdana"/>
                      <w:b/>
                      <w:bCs/>
                      <w:color w:val="34332F"/>
                      <w:sz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b/>
                      <w:bCs/>
                      <w:color w:val="34332F"/>
                      <w:sz w:val="20"/>
                      <w:lang w:val="ru-RU" w:eastAsia="ru-RU"/>
                    </w:rPr>
                    <w:t>«Перекладывание»</w:t>
                  </w:r>
                </w:p>
                <w:p w14:paraId="60F86530" w14:textId="77777777" w:rsidR="006C75A2" w:rsidRPr="006C75A2" w:rsidRDefault="006C75A2" w:rsidP="006C75A2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 xml:space="preserve">Настричь из поролона небольшие кусочки и вместо ложки дать ребенку пинцет. Ухватывать пинцетом и перекладывать легкие поролоновые шарики не просто, но очень интересно! </w:t>
                  </w:r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br/>
                    <w:t xml:space="preserve">Кусочки поролона можно заменить и другими мелкими предметами: крышками от бутылок, деталями конструктора и так далее... </w:t>
                  </w:r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br/>
                    <w:t xml:space="preserve">Это упражнение развивает координацию движений, пространственное воображение и тактильные ощущения. </w:t>
                  </w:r>
                </w:p>
                <w:p w14:paraId="344EC8B7" w14:textId="77777777" w:rsidR="006C75A2" w:rsidRPr="006547C2" w:rsidRDefault="006C75A2" w:rsidP="004C2BB7">
                  <w:pPr>
                    <w:spacing w:before="240" w:after="24"/>
                    <w:ind w:firstLine="500"/>
                    <w:jc w:val="both"/>
                    <w:outlineLvl w:val="6"/>
                    <w:rPr>
                      <w:rFonts w:ascii="Verdana" w:hAnsi="Verdana"/>
                      <w:b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6547C2">
                    <w:rPr>
                      <w:rFonts w:ascii="Verdana" w:hAnsi="Verdana"/>
                      <w:b/>
                      <w:bCs/>
                      <w:color w:val="34332F"/>
                      <w:sz w:val="20"/>
                      <w:lang w:val="ru-RU" w:eastAsia="ru-RU"/>
                    </w:rPr>
                    <w:t>«</w:t>
                  </w:r>
                  <w:r w:rsidRPr="006547C2">
                    <w:rPr>
                      <w:rFonts w:ascii="Verdana" w:hAnsi="Verdana"/>
                      <w:b/>
                      <w:color w:val="34332F"/>
                      <w:sz w:val="20"/>
                      <w:szCs w:val="20"/>
                      <w:lang w:val="ru-RU" w:eastAsia="ru-RU"/>
                    </w:rPr>
                    <w:t>Делаем сырники»</w:t>
                  </w:r>
                </w:p>
                <w:p w14:paraId="4D76EBFF" w14:textId="77777777" w:rsidR="006C75A2" w:rsidRPr="004C2BB7" w:rsidRDefault="006C75A2" w:rsidP="004C2BB7">
                  <w:pPr>
                    <w:spacing w:before="240" w:after="24"/>
                    <w:ind w:firstLine="500"/>
                    <w:jc w:val="both"/>
                    <w:outlineLvl w:val="6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 xml:space="preserve">Наденьте на малыша фартук, закатайте рукава. Положите в глубокую миску все необходимое: творог, яйца, муку и что еще вы обычно кладете в тесто для сырников. Пусть ребенок все это перемешает, если сможет. Если нет, дайте ему готовое тесто. </w:t>
                  </w:r>
                </w:p>
                <w:p w14:paraId="66487578" w14:textId="77777777" w:rsidR="004C2BB7" w:rsidRDefault="006C75A2" w:rsidP="004C2BB7">
                  <w:pPr>
                    <w:spacing w:before="240" w:after="24"/>
                    <w:ind w:firstLine="500"/>
                    <w:jc w:val="both"/>
                    <w:outlineLvl w:val="6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 xml:space="preserve">Из теста для сырников можно просто скатывать шарики или колбаски. Заодно можно поупражняться в счете: "Этот сырник для мамы, этот для папы... Сколько всего?" </w:t>
                  </w:r>
                </w:p>
                <w:p w14:paraId="04CF62A6" w14:textId="77777777" w:rsidR="004C2BB7" w:rsidRDefault="006C75A2" w:rsidP="004C2BB7">
                  <w:pPr>
                    <w:spacing w:before="240" w:after="24"/>
                    <w:ind w:firstLine="500"/>
                    <w:jc w:val="both"/>
                    <w:outlineLvl w:val="6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 xml:space="preserve">Сделанные собственными ручками сырники будут для ребенка самыми вкусными. А еще таким образом, ваш малыш почувствует себя нужным семье, если, конечно, его труд оценят по достоинству. </w:t>
                  </w:r>
                </w:p>
                <w:p w14:paraId="23083CEB" w14:textId="77777777" w:rsidR="004C2BB7" w:rsidRPr="004C2BB7" w:rsidRDefault="004C2BB7" w:rsidP="004C2BB7">
                  <w:pPr>
                    <w:spacing w:before="240" w:after="24"/>
                    <w:ind w:firstLine="500"/>
                    <w:jc w:val="both"/>
                    <w:outlineLvl w:val="6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</w:p>
                <w:p w14:paraId="0E15C935" w14:textId="77777777" w:rsidR="006C75A2" w:rsidRPr="004C2BB7" w:rsidRDefault="006C75A2" w:rsidP="004C2BB7">
                  <w:pPr>
                    <w:pStyle w:val="a8"/>
                    <w:rPr>
                      <w:rFonts w:ascii="Verdana" w:hAnsi="Verdana" w:cs="Times New Roman"/>
                      <w:b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4C2BB7">
                    <w:rPr>
                      <w:rFonts w:ascii="Verdana" w:hAnsi="Verdana" w:cs="Times New Roman"/>
                      <w:b/>
                      <w:color w:val="34332F"/>
                      <w:sz w:val="20"/>
                      <w:szCs w:val="20"/>
                      <w:lang w:val="ru-RU" w:eastAsia="ru-RU"/>
                    </w:rPr>
                    <w:t>Подвижные игры</w:t>
                  </w:r>
                </w:p>
                <w:p w14:paraId="74D4B4D1" w14:textId="77777777" w:rsidR="004C2BB7" w:rsidRPr="004C2BB7" w:rsidRDefault="006C75A2" w:rsidP="004C2BB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ascii="Verdana" w:hAnsi="Verdana"/>
                      <w:b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4C2BB7">
                    <w:rPr>
                      <w:rFonts w:ascii="Verdana" w:hAnsi="Verdana"/>
                      <w:b/>
                      <w:color w:val="34332F"/>
                      <w:sz w:val="20"/>
                      <w:szCs w:val="20"/>
                      <w:lang w:val="ru-RU" w:eastAsia="ru-RU"/>
                    </w:rPr>
                    <w:t xml:space="preserve">«Игры с мячом» </w:t>
                  </w:r>
                </w:p>
                <w:p w14:paraId="1F29A978" w14:textId="77777777" w:rsidR="006C75A2" w:rsidRPr="004C2BB7" w:rsidRDefault="006C75A2" w:rsidP="004C2BB7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>«Я буду называть предметы и бросать тебе мяч. Ты будешь ловить его только тогда, когда в слове услышишь, например: звук «ж». Если в слове нет</w:t>
                  </w:r>
                  <w:r w:rsidRPr="004C2BB7">
                    <w:rPr>
                      <w:rFonts w:ascii="Sylfaen" w:hAnsi="Sylfaen" w:cs="Sylfaen"/>
                      <w:sz w:val="22"/>
                      <w:szCs w:val="22"/>
                      <w:lang w:val="ru-RU"/>
                    </w:rPr>
                    <w:t xml:space="preserve"> данного звука, то</w:t>
                  </w:r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 xml:space="preserve"> мяч ловить не надо. </w:t>
                  </w:r>
                  <w:proofErr w:type="spellStart"/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eastAsia="ru-RU"/>
                    </w:rPr>
                    <w:t>Итак</w:t>
                  </w:r>
                  <w:proofErr w:type="spellEnd"/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eastAsia="ru-RU"/>
                    </w:rPr>
                    <w:t xml:space="preserve">, начинаем: жаба, стул, ежик, </w:t>
                  </w:r>
                  <w:proofErr w:type="spellStart"/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eastAsia="ru-RU"/>
                    </w:rPr>
                    <w:t>жук</w:t>
                  </w:r>
                  <w:proofErr w:type="spellEnd"/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eastAsia="ru-RU"/>
                    </w:rPr>
                    <w:t>книга</w:t>
                  </w:r>
                  <w:proofErr w:type="spellEnd"/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eastAsia="ru-RU"/>
                    </w:rPr>
                    <w:t>….».</w:t>
                  </w:r>
                </w:p>
                <w:p w14:paraId="1C5717AB" w14:textId="77777777" w:rsidR="006C75A2" w:rsidRPr="00792FD5" w:rsidRDefault="006C75A2" w:rsidP="006C75A2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20"/>
                      <w:szCs w:val="20"/>
                      <w:lang w:eastAsia="ru-RU"/>
                    </w:rPr>
                  </w:pPr>
                  <w:r w:rsidRPr="00792FD5">
                    <w:rPr>
                      <w:rFonts w:ascii="Verdana" w:hAnsi="Verdana"/>
                      <w:b/>
                      <w:bCs/>
                      <w:color w:val="34332F"/>
                      <w:sz w:val="20"/>
                      <w:lang w:eastAsia="ru-RU"/>
                    </w:rPr>
                    <w:t>«</w:t>
                  </w:r>
                  <w:proofErr w:type="spellStart"/>
                  <w:r w:rsidRPr="00792FD5">
                    <w:rPr>
                      <w:rFonts w:ascii="Verdana" w:hAnsi="Verdana"/>
                      <w:b/>
                      <w:bCs/>
                      <w:color w:val="34332F"/>
                      <w:sz w:val="20"/>
                      <w:lang w:eastAsia="ru-RU"/>
                    </w:rPr>
                    <w:t>Лягушка</w:t>
                  </w:r>
                  <w:proofErr w:type="spellEnd"/>
                  <w:r w:rsidRPr="00792FD5">
                    <w:rPr>
                      <w:rFonts w:ascii="Verdana" w:hAnsi="Verdana"/>
                      <w:b/>
                      <w:bCs/>
                      <w:color w:val="34332F"/>
                      <w:sz w:val="20"/>
                      <w:lang w:eastAsia="ru-RU"/>
                    </w:rPr>
                    <w:t>»</w:t>
                  </w:r>
                  <w:r w:rsidRPr="00792FD5">
                    <w:rPr>
                      <w:rFonts w:ascii="Verdana" w:hAnsi="Verdana"/>
                      <w:color w:val="34332F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14:paraId="5433C201" w14:textId="77777777" w:rsidR="00184530" w:rsidRPr="00321AB4" w:rsidRDefault="006C75A2" w:rsidP="006C75A2">
                  <w:pPr>
                    <w:pStyle w:val="a8"/>
                    <w:rPr>
                      <w:lang w:val="ru-RU"/>
                    </w:rPr>
                  </w:pPr>
                  <w:r w:rsidRPr="006C75A2">
                    <w:rPr>
                      <w:rFonts w:ascii="Verdana" w:hAnsi="Verdana" w:cs="Times New Roman"/>
                      <w:color w:val="34332F"/>
                      <w:sz w:val="20"/>
                      <w:szCs w:val="20"/>
                      <w:lang w:val="ru-RU" w:eastAsia="ru-RU"/>
                    </w:rPr>
                    <w:t xml:space="preserve">Выделение звука из ряда гласных: а, о, у, е, э, я, ы. «Будешь прыгать как лягушка, если услышишь «а», на другие звуки опускаешь низко руки». </w:t>
                  </w:r>
                  <w:r w:rsidRPr="006547C2">
                    <w:rPr>
                      <w:rFonts w:ascii="Verdana" w:hAnsi="Verdana" w:cs="Times New Roman"/>
                      <w:color w:val="34332F"/>
                      <w:sz w:val="20"/>
                      <w:szCs w:val="20"/>
                      <w:lang w:val="ru-RU" w:eastAsia="ru-RU"/>
                    </w:rPr>
                    <w:t>По аналогии проводится игра на другие звуки.</w:t>
                  </w:r>
                </w:p>
              </w:txbxContent>
            </v:textbox>
            <w10:wrap anchorx="page" anchory="page"/>
          </v:shape>
        </w:pict>
      </w:r>
      <w:r>
        <w:rPr>
          <w:lang w:val="ru-RU"/>
        </w:rPr>
        <w:pict w14:anchorId="22520551">
          <v:shape id="_x0000_s1105" type="#_x0000_t202" style="position:absolute;margin-left:549.8pt;margin-top:418.2pt;width:157pt;height:148.25pt;z-index:251662848;mso-wrap-style:none;mso-position-horizontal-relative:page;mso-position-vertical-relative:page" filled="f" stroked="f" strokecolor="#c9f" strokeweight="1.5pt">
            <v:textbox style="mso-fit-shape-to-text:t">
              <w:txbxContent>
                <w:p w14:paraId="6CB3B9AF" w14:textId="77777777" w:rsidR="00184530" w:rsidRDefault="00184530"/>
              </w:txbxContent>
            </v:textbox>
            <w10:wrap anchorx="page" anchory="page"/>
          </v:shape>
        </w:pict>
      </w:r>
      <w:r>
        <w:rPr>
          <w:lang w:val="ru-RU"/>
        </w:rPr>
        <w:pict w14:anchorId="3FA2ADBF">
          <v:shape id="_x0000_s1104" type="#_x0000_t202" style="position:absolute;margin-left:297.3pt;margin-top:25.4pt;width:159.85pt;height:151.25pt;z-index:251661824;mso-wrap-style:none;mso-position-horizontal-relative:page;mso-position-vertical-relative:page" filled="f" stroked="f" strokecolor="#c9f" strokeweight="1.5pt">
            <v:textbox style="mso-fit-shape-to-text:t">
              <w:txbxContent>
                <w:p w14:paraId="561F4D40" w14:textId="77777777" w:rsidR="00184530" w:rsidRDefault="00184530"/>
              </w:txbxContent>
            </v:textbox>
            <w10:wrap anchorx="page" anchory="page"/>
          </v:shape>
        </w:pict>
      </w:r>
      <w:r>
        <w:rPr>
          <w:lang w:val="ru-RU"/>
        </w:rPr>
        <w:pict w14:anchorId="5EF05080">
          <v:shape id="_x0000_s1102" type="#_x0000_t202" style="position:absolute;margin-left:774.9pt;margin-top:41.05pt;width:208.8pt;height:525.6pt;z-index:251659776;mso-position-horizontal-relative:page;mso-position-vertical-relative:page" filled="f" stroked="f" strokecolor="#c9f" strokeweight="1.5pt">
            <v:textbox style="mso-next-textbox:#_x0000_s1102">
              <w:txbxContent/>
            </v:textbox>
            <w10:wrap anchorx="page" anchory="page"/>
          </v:shape>
        </w:pict>
      </w:r>
    </w:p>
    <w:sectPr w:rsidR="00184530" w:rsidSect="00A4560C">
      <w:pgSz w:w="20160" w:h="12240" w:orient="landscape"/>
      <w:pgMar w:top="1008" w:right="1008" w:bottom="1008" w:left="1008" w:header="720" w:footer="720" w:gutter="0"/>
      <w:cols w:num="4" w:space="708" w:equalWidth="0">
        <w:col w:w="3852" w:space="720"/>
        <w:col w:w="4140" w:space="720"/>
        <w:col w:w="4140" w:space="720"/>
        <w:col w:w="385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277CE" w14:textId="77777777" w:rsidR="00161007" w:rsidRDefault="00161007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14:paraId="5BD697AE" w14:textId="77777777" w:rsidR="00161007" w:rsidRDefault="00161007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E2C97" w14:textId="77777777" w:rsidR="00161007" w:rsidRDefault="00161007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14:paraId="73AC4890" w14:textId="77777777" w:rsidR="00161007" w:rsidRDefault="00161007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91F6C"/>
    <w:multiLevelType w:val="multilevel"/>
    <w:tmpl w:val="45F2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63546"/>
    <w:multiLevelType w:val="multilevel"/>
    <w:tmpl w:val="D346B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D86E02"/>
    <w:multiLevelType w:val="multilevel"/>
    <w:tmpl w:val="1E90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ignoreMixedContent/>
  <w:alwaysShowPlaceholderTex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5A2"/>
    <w:rsid w:val="00010B20"/>
    <w:rsid w:val="00161007"/>
    <w:rsid w:val="00184530"/>
    <w:rsid w:val="001E0B4A"/>
    <w:rsid w:val="00321AB4"/>
    <w:rsid w:val="003B3504"/>
    <w:rsid w:val="004A704A"/>
    <w:rsid w:val="004C2BB7"/>
    <w:rsid w:val="005137C5"/>
    <w:rsid w:val="0052484A"/>
    <w:rsid w:val="006547C2"/>
    <w:rsid w:val="006C75A2"/>
    <w:rsid w:val="00763B4A"/>
    <w:rsid w:val="007F3E1B"/>
    <w:rsid w:val="0099040C"/>
    <w:rsid w:val="00A4560C"/>
    <w:rsid w:val="00C51D05"/>
    <w:rsid w:val="00D1423D"/>
    <w:rsid w:val="00E20EB8"/>
    <w:rsid w:val="00E9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0" strokecolor="#c9f">
      <v:stroke color="#c9f" weight="1.5pt"/>
    </o:shapedefaults>
    <o:shapelayout v:ext="edit">
      <o:idmap v:ext="edit" data="1"/>
    </o:shapelayout>
  </w:shapeDefaults>
  <w:decimalSymbol w:val=","/>
  <w:listSeparator w:val=";"/>
  <w14:docId w14:val="44ED94DF"/>
  <w15:docId w15:val="{5714C32A-E854-4FD6-AAB9-9271141E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560C"/>
    <w:rPr>
      <w:sz w:val="24"/>
      <w:szCs w:val="24"/>
      <w:lang w:val="en-US" w:eastAsia="en-US"/>
    </w:rPr>
  </w:style>
  <w:style w:type="paragraph" w:styleId="1">
    <w:name w:val="heading 1"/>
    <w:basedOn w:val="a"/>
    <w:next w:val="Heading21"/>
    <w:qFormat/>
    <w:rsid w:val="00A4560C"/>
    <w:pPr>
      <w:jc w:val="center"/>
      <w:outlineLvl w:val="0"/>
    </w:pPr>
    <w:rPr>
      <w:rFonts w:ascii="Century Gothic" w:hAnsi="Century Gothic"/>
      <w:color w:val="993300"/>
      <w:spacing w:val="20"/>
      <w:sz w:val="72"/>
      <w:szCs w:val="72"/>
    </w:rPr>
  </w:style>
  <w:style w:type="paragraph" w:styleId="2">
    <w:name w:val="heading 2"/>
    <w:basedOn w:val="a"/>
    <w:next w:val="Normal1"/>
    <w:qFormat/>
    <w:rsid w:val="00A4560C"/>
    <w:pPr>
      <w:spacing w:after="360"/>
      <w:jc w:val="center"/>
      <w:outlineLvl w:val="1"/>
    </w:pPr>
    <w:rPr>
      <w:rFonts w:ascii="Century Gothic" w:hAnsi="Century Gothic" w:cs="Century Gothic"/>
      <w:color w:val="993300"/>
      <w:spacing w:val="10"/>
      <w:sz w:val="40"/>
      <w:szCs w:val="40"/>
    </w:rPr>
  </w:style>
  <w:style w:type="paragraph" w:styleId="3">
    <w:name w:val="heading 3"/>
    <w:basedOn w:val="Heading11"/>
    <w:next w:val="Normal1"/>
    <w:qFormat/>
    <w:rsid w:val="00A4560C"/>
    <w:pPr>
      <w:spacing w:before="120" w:beforeAutospacing="0" w:after="240" w:afterAutospacing="0"/>
      <w:jc w:val="center"/>
      <w:outlineLvl w:val="2"/>
    </w:pPr>
    <w:rPr>
      <w:rFonts w:ascii="Century Gothic" w:hAnsi="Century Gothic" w:cs="Century Gothic"/>
      <w:caps/>
      <w:color w:val="008080"/>
      <w:spacing w:val="10"/>
      <w:sz w:val="28"/>
      <w:szCs w:val="28"/>
    </w:rPr>
  </w:style>
  <w:style w:type="paragraph" w:styleId="4">
    <w:name w:val="heading 4"/>
    <w:next w:val="Normal1"/>
    <w:qFormat/>
    <w:rsid w:val="00A4560C"/>
    <w:pPr>
      <w:spacing w:before="360" w:after="120"/>
      <w:outlineLvl w:val="3"/>
    </w:pPr>
    <w:rPr>
      <w:rFonts w:ascii="Century Gothic" w:hAnsi="Century Gothic" w:cs="Century Gothic"/>
      <w:caps/>
      <w:color w:val="808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1">
    <w:name w:val="Heading 21"/>
    <w:basedOn w:val="a"/>
    <w:rsid w:val="00A4560C"/>
  </w:style>
  <w:style w:type="paragraph" w:customStyle="1" w:styleId="Normal1">
    <w:name w:val="Normal1"/>
    <w:basedOn w:val="a"/>
    <w:rsid w:val="00A4560C"/>
  </w:style>
  <w:style w:type="character" w:customStyle="1" w:styleId="40">
    <w:name w:val="Заголовок 4 Знак"/>
    <w:basedOn w:val="a3"/>
    <w:link w:val="Heading41"/>
    <w:locked/>
    <w:rsid w:val="00A4560C"/>
    <w:rPr>
      <w:rFonts w:ascii="Century Gothic" w:hAnsi="Century Gothic" w:cs="Century Gothic" w:hint="default"/>
      <w:caps/>
      <w:color w:val="808000"/>
      <w:sz w:val="22"/>
      <w:szCs w:val="22"/>
      <w:lang w:val="ru-RU" w:eastAsia="ru-RU" w:bidi="ru-RU"/>
    </w:rPr>
  </w:style>
  <w:style w:type="paragraph" w:styleId="a4">
    <w:name w:val="Normal (Web)"/>
    <w:basedOn w:val="a"/>
    <w:rsid w:val="00A4560C"/>
    <w:pPr>
      <w:spacing w:before="100" w:beforeAutospacing="1" w:after="100" w:afterAutospacing="1"/>
    </w:pPr>
    <w:rPr>
      <w:rFonts w:ascii="Verdana" w:hAnsi="Verdana" w:cs="Verdana"/>
      <w:sz w:val="17"/>
      <w:szCs w:val="17"/>
    </w:rPr>
  </w:style>
  <w:style w:type="paragraph" w:styleId="a5">
    <w:name w:val="header"/>
    <w:basedOn w:val="a"/>
    <w:rsid w:val="00A4560C"/>
    <w:pPr>
      <w:tabs>
        <w:tab w:val="center" w:pos="4320"/>
        <w:tab w:val="right" w:pos="8640"/>
      </w:tabs>
    </w:pPr>
  </w:style>
  <w:style w:type="paragraph" w:styleId="a6">
    <w:name w:val="footer"/>
    <w:basedOn w:val="a"/>
    <w:rsid w:val="00A4560C"/>
    <w:pPr>
      <w:tabs>
        <w:tab w:val="center" w:pos="4320"/>
        <w:tab w:val="right" w:pos="8640"/>
      </w:tabs>
    </w:pPr>
  </w:style>
  <w:style w:type="paragraph" w:styleId="a7">
    <w:name w:val="List"/>
    <w:basedOn w:val="a"/>
    <w:rsid w:val="00A4560C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pacing w:before="120" w:after="120" w:line="200" w:lineRule="atLeast"/>
      <w:ind w:left="245" w:right="245"/>
      <w:jc w:val="center"/>
    </w:pPr>
    <w:rPr>
      <w:rFonts w:ascii="Century Gothic" w:hAnsi="Century Gothic" w:cs="Century Gothic"/>
      <w:i/>
      <w:iCs/>
      <w:sz w:val="22"/>
      <w:szCs w:val="22"/>
    </w:rPr>
  </w:style>
  <w:style w:type="character" w:customStyle="1" w:styleId="a3">
    <w:name w:val="Основной текст Знак"/>
    <w:basedOn w:val="a0"/>
    <w:link w:val="BodyText1"/>
    <w:locked/>
    <w:rsid w:val="00A4560C"/>
    <w:rPr>
      <w:rFonts w:ascii="Sylfaen" w:hAnsi="Sylfaen" w:cs="Sylfaen" w:hint="default"/>
      <w:sz w:val="22"/>
      <w:szCs w:val="22"/>
      <w:lang w:val="ru-RU" w:eastAsia="ru-RU" w:bidi="ru-RU"/>
    </w:rPr>
  </w:style>
  <w:style w:type="paragraph" w:styleId="a8">
    <w:name w:val="Body Text"/>
    <w:basedOn w:val="a"/>
    <w:rsid w:val="00A4560C"/>
    <w:pPr>
      <w:spacing w:after="240" w:line="240" w:lineRule="atLeast"/>
    </w:pPr>
    <w:rPr>
      <w:rFonts w:ascii="Sylfaen" w:hAnsi="Sylfaen" w:cs="Sylfaen"/>
      <w:sz w:val="22"/>
      <w:szCs w:val="22"/>
    </w:rPr>
  </w:style>
  <w:style w:type="paragraph" w:styleId="a9">
    <w:name w:val="Balloon Text"/>
    <w:basedOn w:val="a"/>
    <w:semiHidden/>
    <w:rsid w:val="00A4560C"/>
    <w:rPr>
      <w:rFonts w:ascii="Tahoma" w:hAnsi="Tahoma" w:cs="Tahoma"/>
      <w:sz w:val="16"/>
      <w:szCs w:val="16"/>
    </w:rPr>
  </w:style>
  <w:style w:type="paragraph" w:customStyle="1" w:styleId="20">
    <w:name w:val="Адрес 2"/>
    <w:basedOn w:val="a"/>
    <w:rsid w:val="00A4560C"/>
    <w:pPr>
      <w:keepLines/>
      <w:spacing w:line="160" w:lineRule="atLeast"/>
      <w:jc w:val="center"/>
    </w:pPr>
    <w:rPr>
      <w:rFonts w:ascii="Sylfaen" w:hAnsi="Sylfaen" w:cs="Sylfaen"/>
      <w:sz w:val="20"/>
      <w:szCs w:val="20"/>
      <w:lang w:val="ru-RU" w:eastAsia="ru-RU" w:bidi="ru-RU"/>
    </w:rPr>
  </w:style>
  <w:style w:type="paragraph" w:customStyle="1" w:styleId="aa">
    <w:name w:val="Выделенный текст"/>
    <w:basedOn w:val="a"/>
    <w:next w:val="Normal1"/>
    <w:rsid w:val="00A4560C"/>
    <w:pPr>
      <w:pBdr>
        <w:left w:val="single" w:sz="6" w:space="9" w:color="FFFFFF"/>
        <w:right w:val="single" w:sz="6" w:space="31" w:color="FFFFFF"/>
      </w:pBdr>
      <w:shd w:val="solid" w:color="993300" w:fill="99CCFF"/>
      <w:spacing w:before="360" w:after="360"/>
      <w:ind w:left="144" w:right="864"/>
      <w:outlineLvl w:val="0"/>
    </w:pPr>
    <w:rPr>
      <w:rFonts w:ascii="Sylfaen" w:hAnsi="Sylfaen" w:cs="Sylfaen"/>
      <w:i/>
      <w:color w:val="FFFFFF"/>
      <w:lang w:val="ru-RU" w:eastAsia="ru-RU" w:bidi="ru-RU"/>
    </w:rPr>
  </w:style>
  <w:style w:type="paragraph" w:customStyle="1" w:styleId="10">
    <w:name w:val="Адрес 1"/>
    <w:rsid w:val="00A4560C"/>
    <w:rPr>
      <w:rFonts w:ascii="Century Gothic" w:hAnsi="Century Gothic" w:cs="Century Gothic"/>
      <w:bCs/>
      <w:spacing w:val="10"/>
      <w:sz w:val="28"/>
      <w:szCs w:val="28"/>
      <w:lang w:bidi="ru-RU"/>
    </w:rPr>
  </w:style>
  <w:style w:type="paragraph" w:customStyle="1" w:styleId="11">
    <w:name w:val="Подзаголовок1"/>
    <w:rsid w:val="00A4560C"/>
    <w:pPr>
      <w:spacing w:after="240"/>
      <w:jc w:val="center"/>
    </w:pPr>
    <w:rPr>
      <w:rFonts w:ascii="Century Gothic" w:hAnsi="Century Gothic" w:cs="Century Gothic"/>
      <w:caps/>
      <w:color w:val="808000"/>
      <w:sz w:val="22"/>
      <w:szCs w:val="22"/>
      <w:lang w:bidi="ru-RU"/>
    </w:rPr>
  </w:style>
  <w:style w:type="paragraph" w:customStyle="1" w:styleId="Heading41">
    <w:name w:val="Heading 41"/>
    <w:basedOn w:val="a"/>
    <w:link w:val="40"/>
    <w:rsid w:val="00A4560C"/>
  </w:style>
  <w:style w:type="paragraph" w:customStyle="1" w:styleId="BodyText1">
    <w:name w:val="Body Text1"/>
    <w:basedOn w:val="a"/>
    <w:link w:val="a3"/>
    <w:rsid w:val="00A4560C"/>
  </w:style>
  <w:style w:type="table" w:customStyle="1" w:styleId="12">
    <w:name w:val="Обычная таблица1"/>
    <w:semiHidden/>
    <w:rsid w:val="00A4560C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basedOn w:val="a"/>
    <w:rsid w:val="00A456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images.yandex.ru/yandsearch?rpt=simage&amp;text=%D0%B4%D0%B5%D0%BB%D0%B0%D0%B5%D0%BC%20%D0%B1%D1%83%D1%81%D1%8B%20%D0%B8%D0%B7%20%D0%BC%D0%B0%D0%BA%D0%B0%D1%80%D0%BE%D0%BD&amp;p=7&amp;img_url=www.minibanda.ru/Journal/GetPhoto.ashx?size=1&amp;id=f2da0206-6cae-4a3d-9ed3-c39a8480637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cuments\&#1073;&#1091;&#1082;&#1083;&#1077;&#1090;%20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A5F6E-AFA3-4398-AE9E-F0D146DC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буклет 3.dotx</Template>
  <TotalTime>6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 Corporation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MSI</cp:lastModifiedBy>
  <cp:revision>4</cp:revision>
  <cp:lastPrinted>2002-01-14T06:43:00Z</cp:lastPrinted>
  <dcterms:created xsi:type="dcterms:W3CDTF">2011-01-25T15:34:00Z</dcterms:created>
  <dcterms:modified xsi:type="dcterms:W3CDTF">2023-11-20T10:42:00Z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TC010517211049</vt:lpwstr>
  </property>
</Properties>
</file>