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BD" w:rsidRDefault="00A25EBD" w:rsidP="00A25E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bookmarkStart w:id="0" w:name="_GoBack"/>
      <w:bookmarkEnd w:id="0"/>
      <w:r w:rsidRPr="00A25EBD">
        <w:rPr>
          <w:rFonts w:ascii="Times New Roman" w:eastAsia="Times New Roman" w:hAnsi="Times New Roman" w:cs="Times New Roman"/>
          <w:b/>
          <w:bCs/>
          <w:color w:val="FF0000"/>
          <w:sz w:val="28"/>
        </w:rPr>
        <w:t xml:space="preserve">ПАМЯТКА ДЛЯ МОЛОДЫХ ВОСПИТАТЕЛЕЙ 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A25EBD" w:rsidRDefault="00A25EBD" w:rsidP="00A25E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noProof/>
        </w:rPr>
        <w:drawing>
          <wp:inline distT="0" distB="0" distL="0" distR="0">
            <wp:extent cx="4210050" cy="2638425"/>
            <wp:effectExtent l="19050" t="0" r="0" b="0"/>
            <wp:docPr id="1" name="Рисунок 1" descr="http://mbdou39maykop.ru/images/otrisovat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39maykop.ru/images/otrisovat_kopi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20" cy="26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BD" w:rsidRDefault="00A25EBD" w:rsidP="00A25E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Практические советы проведения занятия по ФГОС ДО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000000"/>
        </w:rPr>
      </w:pPr>
    </w:p>
    <w:p w:rsidR="00A25EBD" w:rsidRPr="00A25EBD" w:rsidRDefault="00A25EBD" w:rsidP="00A25EBD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Продумывать организацию детей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на занятии (чередование различных видов деятельности детей: сидя, стоя, на ковре, по группам, в парах и т.д.)</w:t>
      </w:r>
    </w:p>
    <w:p w:rsidR="00A25EBD" w:rsidRPr="00A25EBD" w:rsidRDefault="00A25EBD" w:rsidP="00A25EBD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Качественная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подготовка наглядных материалов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занятия (доступность каждому ребенку, современность, качество  и размер иллюстраций, возможен показ мультимедийных презентаций)</w:t>
      </w:r>
    </w:p>
    <w:p w:rsidR="00A25EBD" w:rsidRPr="00A25EBD" w:rsidRDefault="00A25EBD" w:rsidP="00A25EBD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Соблюдение структуры занятия: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Вводная часть (создание мотивации и «не забывать» о ней на протяжении всего занятия. Например, если пришел Незнайка, значит всё занятие он «участвует» в деятельности с детьми, в конце занятия можно подвести итоги  от лица персонажа)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Также в первой части НОД необходимо создать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проблемную ситуацию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(или проблемно-поисковую ситуацию) для детей, решение которой, они будут находить в течение всего мероприятия. Такой прием позволяет дошкольникам не потерять интерес, развивает мыслительную деятельность, учит ребят взаимодействовать в коллективе или в паре.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В ходе основной части педагогу можно использовать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различные приемы руководства: 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наглядные, практические и словесные, позволяющие решать программные задачи занятия и поставленные проблемно-поисковые ситуации.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После каждого вида детской деятельности педагогу необходимо провести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анализ деятельности детей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(либо от своего лица, либо от лица персонажа или с помощью других детей) – это требование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В случае, когда у детей что-то не получается педагог может использовать такой прием, как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педагогическая поддержка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. Например, воспитатель говорит: «Мне очень понравилось, как Сережа, Марина и Лена сделали светофор, а вот у Максима и Олега  отклеились детали, но я думаю, что в следующий раз они обязательно постараются и сделают все качественно»)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lastRenderedPageBreak/>
        <w:t>На протяжение всего занятия (особенно на группах старшего дошкольного возраста) педагог должен следить и побуждать детей к речевой деятельности с помощью вопросов. Поэтому, вопросы к детям необходимо продумывать заранее, они должны носить поисковый или проблемный характер; стремиться к тому, чтобы дети отвечали «полным ответом». Еще нужно контролировать собственную речь и выстраивать речевые фразы от третьего лица. Например, отходить от выражения: «Я хочу вас пригласить в путешествие…» - это не правильно, т.к. педагог как бы «навязывает» предстоящую деятельность. Правильнее будет обратиться к детям таким образом: «Давайте отправимся в путешествие…»  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Также в соответствие с новыми образовательными стандартами педагог может использовать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педагогические технологии: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проблемное обучение, исследовательская деятельность, проектная деятельность, здоровьесберегающие технологии  и другое. (В зависимости их вида детской деятельности и от поставленных задач на занятии) Например, на занятии по познавательному развитию на второй  младшей группе «В гости к Петушку» воспитатель может провести артикуляционную гимнастику на развитие дыхания и т.д.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Заключительную часть занятия следует организовывать таким образом, чтобы прослеживалось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решение проблемной и поисковой ситуации 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(чтобы дети увидели решение поставленной задачи: либо словесное заключение, либо результат продуктивной или исследовательской деятельности и т.д.).</w:t>
      </w:r>
    </w:p>
    <w:p w:rsidR="00A25EBD" w:rsidRPr="00A25EBD" w:rsidRDefault="00A25EBD" w:rsidP="00A25EBD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Также необходимо подвести итог всего занятия: дать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оценку детской деятельности 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(можно использовать педагогическую поддержку,  анализ детей друг друга, самих себя, похвалить детей от лица персонажа и т.д.). Главное -  это не забывать о мотивации (которая поставлена в начале занятия см.пункт выше)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4.Отличительной особенностью занятия по ФГОС ДО является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активная речевая деятельность детей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 (вопросы к детям должны носить проблемно-поисковый характер), а также тщательно продумываться.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Например, детям нужно помочь Курочке найти цыплят. Педагог может спросить: «Вы хотите помочь Курочке найти цыплят? А как это можно сделать?» То есть, вопрос носит проблемный характер и заставляет детей продумать варианты ответа: позвать цыплят, отправиться вслед за ними и т.д.  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5.Педагог просто обязан предоставлять детям </w:t>
      </w:r>
      <w:r w:rsidRPr="00A25EBD">
        <w:rPr>
          <w:rFonts w:ascii="Times New Roman" w:eastAsia="Times New Roman" w:hAnsi="Times New Roman" w:cs="Times New Roman"/>
          <w:b/>
          <w:bCs/>
          <w:color w:val="000000"/>
          <w:sz w:val="28"/>
        </w:rPr>
        <w:t>«свободу выбора» предстоящей деятельности и, в тоже время,  своим мастерством увлечь детей за собой. </w:t>
      </w:r>
      <w:r w:rsidRPr="00A25EBD">
        <w:rPr>
          <w:rFonts w:ascii="Times New Roman" w:eastAsia="Times New Roman" w:hAnsi="Times New Roman" w:cs="Times New Roman"/>
          <w:color w:val="000000"/>
          <w:sz w:val="28"/>
        </w:rPr>
        <w:t>Например, воспитатель первой  младшей группы на познавательном занятии рассказала детям сказку «Колобок», а потом предлагает  мотивацию предстоящей деятельности (коллективная аппликация персонажа Колобок)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 «Ребята, Колобок убежал от бабушки и дедушки, они горько плачут. Как же мы можем  помочь бабушке с дедушкой? Далее предлагает варианты ответов: может быть нам нарисовать Колобка и подарить его бабушке и дедушке? Таким образом, она увлекла ребят, организовала мотивацию для рисования, заинтересовав их, также решила воспитательную задачу: вызвать у детей желание помочь бабушке и дедушке в поисках Колобка.  </w:t>
      </w:r>
    </w:p>
    <w:p w:rsidR="00A25EBD" w:rsidRPr="00A25EBD" w:rsidRDefault="00A25EBD" w:rsidP="00A25EB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A25EBD">
        <w:rPr>
          <w:rFonts w:ascii="Times New Roman" w:eastAsia="Times New Roman" w:hAnsi="Times New Roman" w:cs="Times New Roman"/>
          <w:color w:val="000000"/>
          <w:sz w:val="28"/>
        </w:rPr>
        <w:t>Таким образом, следует заключить, в настоящее время требования к проведению занятий изменились, т.к. существуют педагогические технологии, которые необходимо использовать при реализации ФГОС ДО</w:t>
      </w:r>
    </w:p>
    <w:p w:rsidR="005E5526" w:rsidRDefault="005E5526"/>
    <w:sectPr w:rsidR="005E5526" w:rsidSect="00A25EBD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E30EF"/>
    <w:multiLevelType w:val="multilevel"/>
    <w:tmpl w:val="DCC8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DE726A"/>
    <w:multiLevelType w:val="multilevel"/>
    <w:tmpl w:val="56A8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25EBD"/>
    <w:rsid w:val="005E5526"/>
    <w:rsid w:val="00A25EBD"/>
    <w:rsid w:val="00E3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2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25EBD"/>
  </w:style>
  <w:style w:type="character" w:customStyle="1" w:styleId="c0">
    <w:name w:val="c0"/>
    <w:basedOn w:val="a0"/>
    <w:rsid w:val="00A25EBD"/>
  </w:style>
  <w:style w:type="paragraph" w:customStyle="1" w:styleId="c2">
    <w:name w:val="c2"/>
    <w:basedOn w:val="a"/>
    <w:rsid w:val="00A2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2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2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2023-11-22T01:02:00Z</dcterms:created>
  <dcterms:modified xsi:type="dcterms:W3CDTF">2023-11-22T01:02:00Z</dcterms:modified>
</cp:coreProperties>
</file>