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F217B">
      <w:pPr>
        <w:pStyle w:val="181"/>
        <w:spacing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6421755" cy="9072245"/>
            <wp:effectExtent l="0" t="0" r="17145" b="14605"/>
            <wp:docPr id="1" name="Изображение 1" descr="Титульник к рабочей программе  ЗПР погот 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ик к рабочей программе  ЗПР погот г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64A9">
      <w:pPr>
        <w:pStyle w:val="181"/>
        <w:spacing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0E3E1AC">
      <w:pPr>
        <w:pStyle w:val="181"/>
        <w:spacing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08E369">
      <w:pPr>
        <w:pStyle w:val="181"/>
        <w:spacing w:line="276" w:lineRule="auto"/>
      </w:pPr>
      <w:r>
        <w:rPr>
          <w:b/>
          <w:bCs/>
        </w:rPr>
        <w:t xml:space="preserve">ОГЛАВЛЕНИЕ </w:t>
      </w:r>
    </w:p>
    <w:p w14:paraId="661B64B8">
      <w:pPr>
        <w:pStyle w:val="181"/>
        <w:spacing w:line="276" w:lineRule="auto"/>
        <w:rPr>
          <w:rFonts w:hint="default"/>
          <w:lang w:val="ru-RU"/>
        </w:rPr>
      </w:pPr>
      <w:r>
        <w:t>ВВЕДЕНИЕ ..............................................................................................................................</w:t>
      </w:r>
      <w:r>
        <w:rPr>
          <w:rFonts w:hint="default"/>
          <w:lang w:val="ru-RU"/>
        </w:rPr>
        <w:t>.</w:t>
      </w:r>
      <w:r>
        <w:t xml:space="preserve">. </w:t>
      </w:r>
      <w:r>
        <w:rPr>
          <w:rFonts w:hint="default"/>
          <w:lang w:val="ru-RU"/>
        </w:rPr>
        <w:t>3</w:t>
      </w:r>
    </w:p>
    <w:p w14:paraId="4FBD9E98">
      <w:pPr>
        <w:pStyle w:val="181"/>
        <w:spacing w:line="276" w:lineRule="auto"/>
      </w:pPr>
      <w:r>
        <w:t>I. ЦЕЛЕВОЙ РАЗДЕЛ ................................................................................................................ 4</w:t>
      </w:r>
    </w:p>
    <w:p w14:paraId="59928A97">
      <w:pPr>
        <w:pStyle w:val="181"/>
        <w:spacing w:line="276" w:lineRule="auto"/>
      </w:pPr>
      <w:r>
        <w:t>1.1. Пояснительная записка ........................................................................................................4</w:t>
      </w:r>
    </w:p>
    <w:p w14:paraId="6C248A4A">
      <w:pPr>
        <w:pStyle w:val="181"/>
        <w:spacing w:line="276" w:lineRule="auto"/>
      </w:pPr>
      <w:r>
        <w:t>1.1.1. Значимые для разработки и реализации Программы характеристики .........................4</w:t>
      </w:r>
    </w:p>
    <w:p w14:paraId="323B2CA0">
      <w:pPr>
        <w:pStyle w:val="181"/>
        <w:spacing w:line="276" w:lineRule="auto"/>
        <w:rPr>
          <w:rFonts w:hint="default"/>
          <w:lang w:val="ru-RU"/>
        </w:rPr>
      </w:pPr>
      <w:r>
        <w:t xml:space="preserve">1.1.2. Цели, задачи, механизмы адаптации, условия реализации АООП. ............................ </w:t>
      </w:r>
      <w:r>
        <w:rPr>
          <w:rFonts w:hint="default"/>
          <w:lang w:val="ru-RU"/>
        </w:rPr>
        <w:t>7</w:t>
      </w:r>
    </w:p>
    <w:p w14:paraId="0078BF77">
      <w:pPr>
        <w:pStyle w:val="181"/>
        <w:spacing w:line="276" w:lineRule="auto"/>
        <w:rPr>
          <w:rFonts w:hint="default"/>
          <w:lang w:val="ru-RU"/>
        </w:rPr>
      </w:pPr>
      <w:r>
        <w:t xml:space="preserve">1.1.3. Принципы и подходы к формированию Программы ................................................... </w:t>
      </w:r>
      <w:r>
        <w:rPr>
          <w:rFonts w:hint="default"/>
          <w:lang w:val="ru-RU"/>
        </w:rPr>
        <w:t>8</w:t>
      </w:r>
    </w:p>
    <w:p w14:paraId="7FFDC853">
      <w:pPr>
        <w:pStyle w:val="181"/>
        <w:spacing w:line="276" w:lineRule="auto"/>
        <w:rPr>
          <w:rFonts w:hint="default"/>
          <w:lang w:val="ru-RU"/>
        </w:rPr>
      </w:pPr>
      <w:r>
        <w:t>1.2. Планируемые результаты ....................................................................................................</w:t>
      </w:r>
      <w:r>
        <w:rPr>
          <w:rFonts w:hint="default"/>
          <w:lang w:val="ru-RU"/>
        </w:rPr>
        <w:t>15</w:t>
      </w:r>
    </w:p>
    <w:p w14:paraId="173263DB">
      <w:pPr>
        <w:pStyle w:val="181"/>
        <w:spacing w:line="276" w:lineRule="auto"/>
        <w:rPr>
          <w:rFonts w:hint="default"/>
          <w:lang w:val="ru-RU"/>
        </w:rPr>
      </w:pPr>
      <w:r>
        <w:t>1.2.2. Целевые ориентиры в дошкольном возрасте .................................................................</w:t>
      </w:r>
      <w:r>
        <w:rPr>
          <w:rFonts w:hint="default"/>
          <w:lang w:val="ru-RU"/>
        </w:rPr>
        <w:t>15</w:t>
      </w:r>
    </w:p>
    <w:p w14:paraId="7A7BFDD2">
      <w:pPr>
        <w:pStyle w:val="181"/>
        <w:spacing w:line="276" w:lineRule="auto"/>
        <w:rPr>
          <w:rFonts w:hint="default"/>
          <w:lang w:val="ru-RU"/>
        </w:rPr>
      </w:pPr>
      <w:r>
        <w:t>1.2.3. Целевые ориентиры на этапе завершения освоения Программы ................................</w:t>
      </w:r>
      <w:r>
        <w:rPr>
          <w:rFonts w:hint="default"/>
          <w:lang w:val="ru-RU"/>
        </w:rPr>
        <w:t>15</w:t>
      </w:r>
    </w:p>
    <w:p w14:paraId="415D4D31">
      <w:pPr>
        <w:pStyle w:val="181"/>
        <w:spacing w:line="276" w:lineRule="auto"/>
        <w:rPr>
          <w:rFonts w:hint="default"/>
          <w:lang w:val="ru-RU"/>
        </w:rPr>
      </w:pPr>
      <w:r>
        <w:t xml:space="preserve">1.3. Развивающее оценивание качества образовательной деятельности по АООП...........   </w:t>
      </w:r>
      <w:r>
        <w:rPr>
          <w:rFonts w:hint="default"/>
          <w:lang w:val="ru-RU"/>
        </w:rPr>
        <w:t>15</w:t>
      </w:r>
    </w:p>
    <w:p w14:paraId="6BD22FDA">
      <w:pPr>
        <w:pStyle w:val="181"/>
        <w:spacing w:line="276" w:lineRule="auto"/>
      </w:pPr>
    </w:p>
    <w:p w14:paraId="002FE5FE">
      <w:pPr>
        <w:pStyle w:val="181"/>
        <w:spacing w:line="276" w:lineRule="auto"/>
        <w:rPr>
          <w:rFonts w:hint="default"/>
          <w:lang w:val="ru-RU"/>
        </w:rPr>
      </w:pPr>
      <w:r>
        <w:t>II. СОДЕРЖАТЕЛЬНЫЙ РАЗДЕЛ ...........................................................................................</w:t>
      </w:r>
      <w:r>
        <w:rPr>
          <w:rFonts w:hint="default"/>
          <w:lang w:val="ru-RU"/>
        </w:rPr>
        <w:t>16</w:t>
      </w:r>
    </w:p>
    <w:p w14:paraId="187625AF">
      <w:pPr>
        <w:pStyle w:val="181"/>
        <w:spacing w:line="276" w:lineRule="auto"/>
        <w:rPr>
          <w:rFonts w:hint="default"/>
          <w:lang w:val="ru-RU"/>
        </w:rPr>
      </w:pPr>
      <w:r>
        <w:t>2.1. Общие положения ................................................................................................................</w:t>
      </w:r>
      <w:r>
        <w:rPr>
          <w:rFonts w:hint="default"/>
          <w:lang w:val="ru-RU"/>
        </w:rPr>
        <w:t>16</w:t>
      </w:r>
    </w:p>
    <w:p w14:paraId="06A0B954">
      <w:pPr>
        <w:pStyle w:val="181"/>
        <w:spacing w:line="276" w:lineRule="auto"/>
        <w:rPr>
          <w:rFonts w:hint="default"/>
          <w:lang w:val="ru-RU"/>
        </w:rPr>
      </w:pPr>
      <w:r>
        <w:t xml:space="preserve">2.2. Содержание образовательной деятельности с детьми дошкольного возраста с задержкой психического развития ........................................................................................... </w:t>
      </w:r>
      <w:r>
        <w:rPr>
          <w:rFonts w:hint="default"/>
          <w:lang w:val="ru-RU"/>
        </w:rPr>
        <w:t>17</w:t>
      </w:r>
    </w:p>
    <w:p w14:paraId="5DB37129">
      <w:pPr>
        <w:pStyle w:val="181"/>
        <w:spacing w:line="276" w:lineRule="auto"/>
        <w:rPr>
          <w:rFonts w:hint="default"/>
          <w:lang w:val="ru-RU"/>
        </w:rPr>
      </w:pPr>
      <w:r>
        <w:t>2.3. Взаимодействие учителя - логопеда с семьями дошкольников с задержкой психического развития .....................................................................................................</w:t>
      </w:r>
      <w:r>
        <w:rPr>
          <w:rFonts w:hint="default"/>
          <w:lang w:val="ru-RU"/>
        </w:rPr>
        <w:t>....</w:t>
      </w:r>
      <w:r>
        <w:t>.....</w:t>
      </w:r>
      <w:r>
        <w:rPr>
          <w:rFonts w:hint="default"/>
          <w:lang w:val="ru-RU"/>
        </w:rPr>
        <w:t>20</w:t>
      </w:r>
    </w:p>
    <w:p w14:paraId="44F09093">
      <w:pPr>
        <w:pStyle w:val="181"/>
        <w:spacing w:line="276" w:lineRule="auto"/>
      </w:pPr>
    </w:p>
    <w:p w14:paraId="096664A7">
      <w:pPr>
        <w:pStyle w:val="181"/>
        <w:spacing w:line="276" w:lineRule="auto"/>
        <w:rPr>
          <w:rFonts w:hint="default"/>
          <w:lang w:val="ru-RU"/>
        </w:rPr>
      </w:pPr>
      <w:r>
        <w:t xml:space="preserve">III. ОРГАНИЗАЦИОННЫЙ РАЗДЕЛ ...................................................................................   </w:t>
      </w:r>
      <w:r>
        <w:rPr>
          <w:rFonts w:hint="default"/>
          <w:lang w:val="ru-RU"/>
        </w:rPr>
        <w:t>21</w:t>
      </w:r>
    </w:p>
    <w:p w14:paraId="5AF5BC11">
      <w:pPr>
        <w:pStyle w:val="181"/>
        <w:spacing w:line="276" w:lineRule="auto"/>
        <w:rPr>
          <w:rFonts w:hint="default"/>
          <w:color w:val="auto"/>
          <w:lang w:val="ru-RU"/>
        </w:rPr>
      </w:pPr>
      <w:r>
        <w:t>3.1. Психолого-педагогические условия, обеспечивающие развитие ребенка с задержкой психического развития ......,,,,,.............................................................................</w:t>
      </w:r>
      <w:r>
        <w:rPr>
          <w:rFonts w:hint="default"/>
          <w:lang w:val="ru-RU"/>
        </w:rPr>
        <w:t>......................21</w:t>
      </w:r>
    </w:p>
    <w:p w14:paraId="16E6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Организация развивающей предметно-пространственной среды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C9341B2">
      <w:pPr>
        <w:pStyle w:val="181"/>
        <w:spacing w:line="276" w:lineRule="auto"/>
        <w:jc w:val="center"/>
        <w:rPr>
          <w:b/>
          <w:bCs/>
        </w:rPr>
      </w:pPr>
    </w:p>
    <w:p w14:paraId="70063770">
      <w:pPr>
        <w:pStyle w:val="181"/>
        <w:spacing w:line="276" w:lineRule="auto"/>
        <w:jc w:val="center"/>
        <w:rPr>
          <w:b/>
          <w:bCs/>
        </w:rPr>
      </w:pPr>
    </w:p>
    <w:p w14:paraId="69D11A9E">
      <w:pPr>
        <w:pStyle w:val="181"/>
        <w:spacing w:line="276" w:lineRule="auto"/>
        <w:jc w:val="center"/>
        <w:rPr>
          <w:b/>
          <w:bCs/>
        </w:rPr>
      </w:pPr>
      <w:bookmarkStart w:id="0" w:name="_GoBack"/>
      <w:bookmarkEnd w:id="0"/>
    </w:p>
    <w:p w14:paraId="2639F3FF">
      <w:pPr>
        <w:pStyle w:val="181"/>
        <w:spacing w:line="276" w:lineRule="auto"/>
        <w:jc w:val="center"/>
        <w:rPr>
          <w:b/>
          <w:bCs/>
        </w:rPr>
      </w:pPr>
    </w:p>
    <w:p w14:paraId="307516A5">
      <w:pPr>
        <w:pStyle w:val="181"/>
        <w:spacing w:line="276" w:lineRule="auto"/>
        <w:jc w:val="center"/>
        <w:rPr>
          <w:b/>
          <w:bCs/>
        </w:rPr>
      </w:pPr>
    </w:p>
    <w:p w14:paraId="05D8E670">
      <w:pPr>
        <w:pStyle w:val="181"/>
        <w:spacing w:line="276" w:lineRule="auto"/>
        <w:jc w:val="center"/>
        <w:rPr>
          <w:b/>
          <w:bCs/>
        </w:rPr>
      </w:pPr>
    </w:p>
    <w:p w14:paraId="2F2AC7DB">
      <w:pPr>
        <w:pStyle w:val="181"/>
        <w:spacing w:line="276" w:lineRule="auto"/>
        <w:jc w:val="center"/>
        <w:rPr>
          <w:b/>
          <w:bCs/>
        </w:rPr>
      </w:pPr>
    </w:p>
    <w:p w14:paraId="58465E4B">
      <w:pPr>
        <w:pStyle w:val="181"/>
        <w:spacing w:line="276" w:lineRule="auto"/>
        <w:jc w:val="center"/>
        <w:rPr>
          <w:b/>
          <w:bCs/>
        </w:rPr>
      </w:pPr>
    </w:p>
    <w:p w14:paraId="0671277E">
      <w:pPr>
        <w:pStyle w:val="181"/>
        <w:spacing w:line="276" w:lineRule="auto"/>
        <w:jc w:val="center"/>
        <w:rPr>
          <w:b/>
          <w:bCs/>
        </w:rPr>
      </w:pPr>
    </w:p>
    <w:p w14:paraId="521D3C99">
      <w:pPr>
        <w:pStyle w:val="181"/>
        <w:spacing w:line="276" w:lineRule="auto"/>
        <w:jc w:val="center"/>
        <w:rPr>
          <w:b/>
          <w:bCs/>
        </w:rPr>
      </w:pPr>
    </w:p>
    <w:p w14:paraId="191196D8">
      <w:pPr>
        <w:pStyle w:val="181"/>
        <w:spacing w:line="276" w:lineRule="auto"/>
        <w:jc w:val="center"/>
        <w:rPr>
          <w:b/>
          <w:bCs/>
        </w:rPr>
      </w:pPr>
    </w:p>
    <w:p w14:paraId="164583B2">
      <w:pPr>
        <w:pStyle w:val="181"/>
        <w:spacing w:line="276" w:lineRule="auto"/>
        <w:jc w:val="center"/>
        <w:rPr>
          <w:b/>
          <w:bCs/>
        </w:rPr>
      </w:pPr>
    </w:p>
    <w:p w14:paraId="7A97D745">
      <w:pPr>
        <w:pStyle w:val="181"/>
        <w:spacing w:line="276" w:lineRule="auto"/>
        <w:jc w:val="center"/>
        <w:rPr>
          <w:b/>
          <w:bCs/>
        </w:rPr>
      </w:pPr>
    </w:p>
    <w:p w14:paraId="1619F70F">
      <w:pPr>
        <w:pStyle w:val="181"/>
        <w:spacing w:line="276" w:lineRule="auto"/>
        <w:jc w:val="center"/>
        <w:rPr>
          <w:b/>
          <w:bCs/>
        </w:rPr>
      </w:pPr>
    </w:p>
    <w:p w14:paraId="334DC46E">
      <w:pPr>
        <w:pStyle w:val="181"/>
        <w:spacing w:line="276" w:lineRule="auto"/>
        <w:jc w:val="center"/>
        <w:rPr>
          <w:b/>
          <w:bCs/>
        </w:rPr>
      </w:pPr>
    </w:p>
    <w:p w14:paraId="69114294">
      <w:pPr>
        <w:pStyle w:val="181"/>
        <w:spacing w:line="276" w:lineRule="auto"/>
        <w:jc w:val="center"/>
        <w:rPr>
          <w:b/>
          <w:bCs/>
        </w:rPr>
      </w:pPr>
    </w:p>
    <w:p w14:paraId="31030A88">
      <w:pPr>
        <w:pStyle w:val="181"/>
        <w:spacing w:line="276" w:lineRule="auto"/>
        <w:jc w:val="center"/>
        <w:rPr>
          <w:b/>
          <w:bCs/>
        </w:rPr>
      </w:pPr>
    </w:p>
    <w:p w14:paraId="73E36C0F">
      <w:pPr>
        <w:pStyle w:val="181"/>
        <w:spacing w:line="276" w:lineRule="auto"/>
        <w:jc w:val="center"/>
        <w:rPr>
          <w:b/>
          <w:bCs/>
        </w:rPr>
      </w:pPr>
    </w:p>
    <w:p w14:paraId="5B174313">
      <w:pPr>
        <w:pStyle w:val="181"/>
        <w:spacing w:line="276" w:lineRule="auto"/>
        <w:jc w:val="center"/>
        <w:rPr>
          <w:b/>
          <w:bCs/>
        </w:rPr>
      </w:pPr>
    </w:p>
    <w:p w14:paraId="7E860CCD">
      <w:pPr>
        <w:pStyle w:val="181"/>
        <w:spacing w:line="276" w:lineRule="auto"/>
        <w:jc w:val="center"/>
        <w:rPr>
          <w:b/>
          <w:bCs/>
        </w:rPr>
      </w:pPr>
    </w:p>
    <w:p w14:paraId="7B187D81">
      <w:pPr>
        <w:pStyle w:val="181"/>
        <w:spacing w:line="276" w:lineRule="auto"/>
        <w:jc w:val="center"/>
        <w:rPr>
          <w:b/>
          <w:bCs/>
        </w:rPr>
      </w:pPr>
      <w:r>
        <w:rPr>
          <w:b/>
          <w:bCs/>
        </w:rPr>
        <w:t>ВВЕДЕНИЕ</w:t>
      </w:r>
    </w:p>
    <w:p w14:paraId="4B8416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Данная рабочая программа предназначена для организации работы учителя-логопеда в подготовительной к школе группе МБДОУ детский сад №37. </w:t>
      </w:r>
      <w:r>
        <w:rPr>
          <w:rFonts w:ascii="Times New Roman" w:hAnsi="Times New Roman" w:cs="Times New Roman"/>
          <w:bCs/>
          <w:sz w:val="24"/>
          <w:szCs w:val="24"/>
        </w:rPr>
        <w:t>Программа составлена на основе адаптированной основной образовательной программы для детей с задержкой психического развития.</w:t>
      </w:r>
    </w:p>
    <w:p w14:paraId="62D6173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частью 6(5) статьи 12 Федерального закона от 29 декабря 2012г.№273-ФЗ «Об образовании в Российской Федерации» (Собрание законодательства РФ, 2012, № 53, ст.7598; 2022, №39, ст.6541), пунктом 1 и подпунктом 4.2.6 (2) пункта 4 Положения о Министерстве просвещения РФ, утвержденного постановлением Правительства РФ от 28 июля 2018 г. № 884 (Собрание законодательства РФ, 2018, №32, ст.5343; 2022, № 46, ст. 8024).</w:t>
      </w:r>
    </w:p>
    <w:p w14:paraId="1142890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Федеральная адаптированная образовательная программа ДО для обучающихся с ограниченными возможностями здоровья (далее-Программа)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РФ от 30 сентября 2022г. №874(зарегистрирован Министерством юстиции РФ 2 ноября 2022г., регистрационный № 70809) и Федеральным государственным образовательным стандартом ДО(1) (далее-Стандарт).</w:t>
      </w:r>
    </w:p>
    <w:p w14:paraId="59566877">
      <w:pPr>
        <w:pStyle w:val="181"/>
        <w:spacing w:line="276" w:lineRule="auto"/>
        <w:jc w:val="both"/>
      </w:pPr>
      <w:r>
        <w:t>Стандарт определяет инвариантные цели и ориентиры разработки адаптированных основных образовательных программ ДО, а Программа предоставляет примеры вариативных способов и средств их достижения.</w:t>
      </w:r>
    </w:p>
    <w:p w14:paraId="6919A5E1">
      <w:pPr>
        <w:pStyle w:val="181"/>
        <w:spacing w:line="276" w:lineRule="auto"/>
        <w:jc w:val="both"/>
      </w:pPr>
      <w:r>
        <w:t xml:space="preserve">             Приоритетными для работы с детьми с ограниченными возможностями здоровья (далее - ОВЗ) являются </w:t>
      </w:r>
      <w:r>
        <w:rPr>
          <w:b/>
          <w:bCs/>
        </w:rPr>
        <w:t xml:space="preserve">задачи: </w:t>
      </w:r>
    </w:p>
    <w:p w14:paraId="15C3281B">
      <w:pPr>
        <w:pStyle w:val="181"/>
        <w:spacing w:line="276" w:lineRule="auto"/>
        <w:jc w:val="both"/>
      </w:pPr>
      <w:r>
        <w:rPr>
          <w:i/>
          <w:iCs/>
        </w:rPr>
        <w:t xml:space="preserve">- 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здоровья; </w:t>
      </w:r>
    </w:p>
    <w:p w14:paraId="16869F5D">
      <w:pPr>
        <w:pStyle w:val="181"/>
        <w:spacing w:line="276" w:lineRule="auto"/>
        <w:jc w:val="both"/>
      </w:pPr>
      <w:r>
        <w:rPr>
          <w:i/>
          <w:iCs/>
        </w:rPr>
        <w:t xml:space="preserve">- обеспечение вариативности и разнообразия содержания Программ и организационных форм дошкольного образования; возможность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14:paraId="68EE4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разработана для детей дошкольного возраста с речевыми нарушениями, имеющими задержку психического развития (ЗПР).</w:t>
      </w:r>
    </w:p>
    <w:p w14:paraId="6612C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</w:t>
      </w:r>
    </w:p>
    <w:p w14:paraId="762023FB">
      <w:pPr>
        <w:pStyle w:val="181"/>
        <w:spacing w:line="276" w:lineRule="auto"/>
        <w:jc w:val="both"/>
      </w:pPr>
      <w: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14:paraId="18222FB2">
      <w:pPr>
        <w:pStyle w:val="181"/>
        <w:spacing w:line="276" w:lineRule="auto"/>
        <w:jc w:val="both"/>
      </w:pPr>
    </w:p>
    <w:p w14:paraId="4EAF4ED9">
      <w:pPr>
        <w:pStyle w:val="181"/>
        <w:spacing w:line="276" w:lineRule="auto"/>
        <w:jc w:val="both"/>
      </w:pPr>
    </w:p>
    <w:p w14:paraId="77AB9090">
      <w:pPr>
        <w:pStyle w:val="181"/>
        <w:spacing w:line="276" w:lineRule="auto"/>
        <w:jc w:val="both"/>
      </w:pPr>
    </w:p>
    <w:p w14:paraId="5D0D87EE">
      <w:pPr>
        <w:pStyle w:val="181"/>
        <w:spacing w:line="276" w:lineRule="auto"/>
        <w:jc w:val="both"/>
      </w:pPr>
      <w:r>
        <w:rPr>
          <w:b/>
          <w:bCs/>
        </w:rPr>
        <w:t>I. ЦЕЛЕВОЙ РАЗДЕЛ</w:t>
      </w:r>
    </w:p>
    <w:p w14:paraId="5924BEA9">
      <w:pPr>
        <w:pStyle w:val="181"/>
        <w:spacing w:line="276" w:lineRule="auto"/>
        <w:jc w:val="both"/>
      </w:pPr>
      <w:r>
        <w:rPr>
          <w:b/>
          <w:bCs/>
        </w:rPr>
        <w:t>1.1. Пояснительная записка</w:t>
      </w:r>
    </w:p>
    <w:p w14:paraId="54CFA485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1.1.1. Значимые для разработки и реализации Программы </w:t>
      </w:r>
    </w:p>
    <w:p w14:paraId="64854B85">
      <w:pPr>
        <w:pStyle w:val="181"/>
        <w:spacing w:line="276" w:lineRule="auto"/>
        <w:jc w:val="both"/>
      </w:pPr>
      <w:r>
        <w:rPr>
          <w:b/>
          <w:bCs/>
        </w:rPr>
        <w:t xml:space="preserve">характеристики </w:t>
      </w:r>
    </w:p>
    <w:p w14:paraId="232A224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Клинико-психолого-педагогическая характеристика детей раннего и дошкольного возраста с задержкой психического развития</w:t>
      </w:r>
    </w:p>
    <w:p w14:paraId="32E9395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Данная Программа предназначена для обучения детей 6-7 лет с задержкой психического развития.</w:t>
      </w:r>
    </w:p>
    <w:p w14:paraId="55CDBC0E">
      <w:pPr>
        <w:pStyle w:val="181"/>
        <w:spacing w:line="276" w:lineRule="auto"/>
        <w:jc w:val="both"/>
      </w:pPr>
      <w: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 Это понятие употребляется по отношению к детям со слабо выраженной органической или функциональной недостаточностью центральной нервной системы (ЦНС). У рассматриваемой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«Дети с общими расстройствами психологического развития».</w:t>
      </w:r>
    </w:p>
    <w:p w14:paraId="1CD6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энцефалопатических расстройств. 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</w:t>
      </w:r>
    </w:p>
    <w:p w14:paraId="3CBD9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проявлений ЗПР обусловлено тем, что локализация, глубина, степень повреждений и незрелости структур мозга могут быть различными. Развитие ребенка с ЗПР проходит на фоне сочетания дефицитарных функций и/или функционально незрелых с сохранными.</w:t>
      </w:r>
    </w:p>
    <w:p w14:paraId="1C7B1CC8">
      <w:pPr>
        <w:pStyle w:val="181"/>
        <w:spacing w:line="276" w:lineRule="auto"/>
        <w:jc w:val="both"/>
      </w:pPr>
      <w:r>
        <w:t xml:space="preserve">В соответствии с классификацией </w:t>
      </w:r>
      <w:r>
        <w:rPr>
          <w:i/>
          <w:iCs/>
        </w:rPr>
        <w:t xml:space="preserve">К.С. Лебединской </w:t>
      </w:r>
      <w:r>
        <w:t xml:space="preserve">традиционно различают четыре основных варианта ЗПР  </w:t>
      </w:r>
    </w:p>
    <w:p w14:paraId="06415197">
      <w:pPr>
        <w:pStyle w:val="181"/>
        <w:spacing w:line="276" w:lineRule="auto"/>
        <w:jc w:val="both"/>
      </w:pPr>
      <w:r>
        <w:rPr>
          <w:i/>
          <w:iCs/>
        </w:rPr>
        <w:t xml:space="preserve">Задержка психического развития конституционального происхождения </w:t>
      </w:r>
      <w:r>
        <w:t xml:space="preserve">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 </w:t>
      </w:r>
    </w:p>
    <w:p w14:paraId="3DC31FA3">
      <w:pPr>
        <w:pStyle w:val="181"/>
        <w:spacing w:line="276" w:lineRule="auto"/>
        <w:jc w:val="both"/>
      </w:pPr>
      <w:r>
        <w:rPr>
          <w:i/>
          <w:iCs/>
        </w:rPr>
        <w:t xml:space="preserve">Задержка психического развития соматогенного генеза </w:t>
      </w:r>
      <w:r>
        <w:t xml:space="preserve">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14:paraId="49082F1E">
      <w:pPr>
        <w:pStyle w:val="181"/>
        <w:spacing w:line="276" w:lineRule="auto"/>
        <w:jc w:val="both"/>
      </w:pPr>
      <w:r>
        <w:rPr>
          <w:i/>
          <w:iCs/>
        </w:rPr>
        <w:t xml:space="preserve">Задержка психического развития психогенного генеза. </w:t>
      </w:r>
      <w:r>
        <w:t>Вследствие раннего органического поражения ЦНС, особенно при длительном воздействии психотравмирующихфакторов,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14:paraId="3FFAB236">
      <w:pPr>
        <w:pStyle w:val="181"/>
        <w:spacing w:line="276" w:lineRule="auto"/>
        <w:jc w:val="both"/>
      </w:pPr>
      <w:r>
        <w:rPr>
          <w:i/>
          <w:iCs/>
        </w:rPr>
        <w:t>Задержка церебрально-органического генеза.</w:t>
      </w:r>
      <w:r>
        <w:t xml:space="preserve">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И.Ф. Марковской выделены две группы детей .В обоих случаях страдают функции регуляции психической деятельности: при первом варианте развития в большей степенистрадают звенья регуляции и контроля, при втором - звенья регуляции, контроля и программирования. </w:t>
      </w:r>
    </w:p>
    <w:p w14:paraId="75FBF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 ограниченностью представлений об окружающем мире, чрезвычайно низкими уровнями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</w:t>
      </w:r>
    </w:p>
    <w:p w14:paraId="43FA81D4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Психологические особенности детей дошкольного возраста с задержкой психического развития </w:t>
      </w:r>
    </w:p>
    <w:p w14:paraId="11FCCA12">
      <w:pPr>
        <w:pStyle w:val="181"/>
        <w:spacing w:line="276" w:lineRule="auto"/>
        <w:jc w:val="both"/>
      </w:pPr>
      <w:r>
        <w:t xml:space="preserve">В дошкольном возрасте проявления задержки становятся более выраженными и проявляются в следующем: </w:t>
      </w:r>
    </w:p>
    <w:p w14:paraId="7006EC92">
      <w:pPr>
        <w:pStyle w:val="181"/>
        <w:spacing w:line="276" w:lineRule="auto"/>
        <w:jc w:val="both"/>
      </w:pPr>
      <w:r>
        <w:rPr>
          <w:i/>
          <w:iCs/>
        </w:rPr>
        <w:t xml:space="preserve">Недостаточная познавательная активность нередко в сочетании с быстрой утомляемостью и истощаемостью. </w:t>
      </w:r>
      <w:r>
        <w:t xml:space="preserve">Дети с ЗПР отличаются пониженной, по сравнению с возрастной нормой, умственной работоспособностью, особенно при усложнении деятельности. </w:t>
      </w:r>
    </w:p>
    <w:p w14:paraId="20F6E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Отставание в развитии психомоторных функций, недостатки общей и мелкой моторики, координационных способностей, чувства ритма. </w:t>
      </w:r>
      <w:r>
        <w:rPr>
          <w:rFonts w:ascii="Times New Roman" w:hAnsi="Times New Roman" w:cs="Times New Roman"/>
          <w:sz w:val="24"/>
          <w:szCs w:val="24"/>
        </w:rPr>
        <w:t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движений.</w:t>
      </w:r>
    </w:p>
    <w:p w14:paraId="28EEA11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Недостаточность объема, обобщенности, предметности и целостности восприятия, низкая способность к приему и переработке перцептивной информации, незрелость мыслительных операций, задержанный темп формирования мнестической деятельности, низкая продуктивность и прочность запоминания, незрелость эмоционально-волевой сферы и коммуникативной деятельности, задержка в развитии и своеобразие игровой деятельности.</w:t>
      </w:r>
    </w:p>
    <w:p w14:paraId="0CD106C7">
      <w:pPr>
        <w:pStyle w:val="181"/>
        <w:spacing w:line="276" w:lineRule="auto"/>
        <w:jc w:val="both"/>
      </w:pPr>
      <w:r>
        <w:rPr>
          <w:i/>
          <w:iCs/>
        </w:rPr>
        <w:t xml:space="preserve">Недоразвитие речи носит системный характер. Особенности речевого развития детей с ЗПР </w:t>
      </w:r>
      <w:r>
        <w:rPr>
          <w:i/>
        </w:rPr>
        <w:t>обусловлены своеобразием их познавательной деятельности и проявляются в следующем:</w:t>
      </w:r>
    </w:p>
    <w:p w14:paraId="5F1E32F4">
      <w:pPr>
        <w:pStyle w:val="181"/>
        <w:spacing w:after="164" w:line="276" w:lineRule="auto"/>
        <w:jc w:val="both"/>
      </w:pPr>
      <w:r>
        <w:t xml:space="preserve">• отставание в овладении речью как средством общения и всеми компонентами языка; </w:t>
      </w:r>
    </w:p>
    <w:p w14:paraId="58944CBF">
      <w:pPr>
        <w:pStyle w:val="181"/>
        <w:spacing w:after="164" w:line="276" w:lineRule="auto"/>
        <w:jc w:val="both"/>
      </w:pPr>
      <w:r>
        <w:t xml:space="preserve">• низкая речевая активность; </w:t>
      </w:r>
    </w:p>
    <w:p w14:paraId="78ED704B">
      <w:pPr>
        <w:pStyle w:val="181"/>
        <w:spacing w:after="164" w:line="276" w:lineRule="auto"/>
        <w:jc w:val="both"/>
      </w:pPr>
      <w:r>
        <w:t xml:space="preserve">• бедность, недифференцированность словаря; </w:t>
      </w:r>
    </w:p>
    <w:p w14:paraId="41B853EA">
      <w:pPr>
        <w:pStyle w:val="181"/>
        <w:spacing w:after="164" w:line="276" w:lineRule="auto"/>
        <w:jc w:val="both"/>
      </w:pPr>
      <w:r>
        <w:t xml:space="preserve">• выраженные недостатки грамматического строя речи: словообразования, словоизменения, синтаксической системы языка; </w:t>
      </w:r>
    </w:p>
    <w:p w14:paraId="45F57660">
      <w:pPr>
        <w:pStyle w:val="181"/>
        <w:spacing w:after="164" w:line="276" w:lineRule="auto"/>
        <w:jc w:val="both"/>
      </w:pPr>
      <w:r>
        <w:t xml:space="preserve">• слабость словесной регуляции действий, трудности вербализации и словесного отчета; </w:t>
      </w:r>
    </w:p>
    <w:p w14:paraId="5C472B55">
      <w:pPr>
        <w:pStyle w:val="181"/>
        <w:spacing w:after="164" w:line="276" w:lineRule="auto"/>
        <w:jc w:val="both"/>
      </w:pPr>
      <w:r>
        <w:t xml:space="preserve">• задержка в развитии фразовой речи, неполноценность развернутых речевых высказываний; </w:t>
      </w:r>
    </w:p>
    <w:p w14:paraId="6557BCD9">
      <w:pPr>
        <w:pStyle w:val="181"/>
        <w:spacing w:after="164" w:line="276" w:lineRule="auto"/>
        <w:jc w:val="both"/>
      </w:pPr>
      <w:r>
        <w:t xml:space="preserve">• недостаточный уровень ориентировки в языковой действительности, трудности в осознании звуко-слогового строения слова, состава предложения; </w:t>
      </w:r>
    </w:p>
    <w:p w14:paraId="5060C4F3">
      <w:pPr>
        <w:pStyle w:val="181"/>
        <w:spacing w:after="164" w:line="276" w:lineRule="auto"/>
        <w:jc w:val="both"/>
      </w:pPr>
      <w:r>
        <w:t xml:space="preserve">• недостатки устной речи и несформированность функционального базиса письменной речи обусловливают особые проблемы при овладении грамотой; </w:t>
      </w:r>
    </w:p>
    <w:p w14:paraId="681E3AFF">
      <w:pPr>
        <w:pStyle w:val="181"/>
        <w:spacing w:line="276" w:lineRule="auto"/>
        <w:jc w:val="both"/>
      </w:pPr>
      <w:r>
        <w:t xml:space="preserve">• 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14:paraId="12F1783B">
      <w:pPr>
        <w:pStyle w:val="181"/>
        <w:spacing w:line="276" w:lineRule="auto"/>
        <w:jc w:val="both"/>
      </w:pPr>
      <w: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</w:t>
      </w:r>
    </w:p>
    <w:p w14:paraId="3E0270FB">
      <w:pPr>
        <w:pStyle w:val="181"/>
        <w:spacing w:line="276" w:lineRule="auto"/>
        <w:jc w:val="both"/>
      </w:pPr>
      <w:r>
        <w:t xml:space="preserve"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 дальнейшую учебную деятельность детей с ЗПР </w:t>
      </w:r>
      <w:r>
        <w:rPr>
          <w:i/>
          <w:iCs/>
        </w:rPr>
        <w:t xml:space="preserve">в коммуникативном, регулятивном, познавательном, личностном компонентах. </w:t>
      </w:r>
      <w:r>
        <w:t>А именно на этих компонентах основано формирование универсальных учебных действий в соответствии с ФГОС начального общего образования.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</w:t>
      </w:r>
    </w:p>
    <w:p w14:paraId="31F7039C">
      <w:pPr>
        <w:pStyle w:val="181"/>
        <w:spacing w:line="276" w:lineRule="auto"/>
        <w:jc w:val="both"/>
      </w:pPr>
    </w:p>
    <w:p w14:paraId="73AD6A76">
      <w:pPr>
        <w:pStyle w:val="181"/>
        <w:spacing w:line="276" w:lineRule="auto"/>
        <w:jc w:val="both"/>
      </w:pPr>
    </w:p>
    <w:p w14:paraId="27664CE3">
      <w:pPr>
        <w:pStyle w:val="181"/>
        <w:spacing w:line="276" w:lineRule="auto"/>
        <w:jc w:val="both"/>
      </w:pPr>
    </w:p>
    <w:p w14:paraId="0D1A2982">
      <w:pPr>
        <w:pStyle w:val="181"/>
        <w:spacing w:line="276" w:lineRule="auto"/>
        <w:jc w:val="both"/>
      </w:pPr>
    </w:p>
    <w:p w14:paraId="3968EED6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1.1.2. Цели, задачи, механизмы адаптации, условия реализации Программы</w:t>
      </w:r>
    </w:p>
    <w:p w14:paraId="2AE79E64">
      <w:pPr>
        <w:pStyle w:val="181"/>
        <w:spacing w:line="276" w:lineRule="auto"/>
        <w:jc w:val="both"/>
      </w:pPr>
    </w:p>
    <w:p w14:paraId="2A78A42B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Целью </w:t>
      </w:r>
      <w:r>
        <w:rPr>
          <w:bCs/>
        </w:rPr>
        <w:t xml:space="preserve">Программы </w:t>
      </w:r>
      <w:r>
        <w:t>является максимальное создание условий для развития детей с задержкой психического развития дошкольного возраста в группах компенсирующей, комбинированной направленности, общеобразовательных группах (инклюзивное образование),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</w:t>
      </w:r>
    </w:p>
    <w:p w14:paraId="67A05558">
      <w:pPr>
        <w:pStyle w:val="181"/>
        <w:spacing w:line="276" w:lineRule="auto"/>
        <w:jc w:val="both"/>
      </w:pPr>
      <w:r>
        <w:rPr>
          <w:b/>
          <w:i/>
        </w:rPr>
        <w:t>Целью реализации Программы</w:t>
      </w:r>
      <w:r>
        <w:t xml:space="preserve">  является обеспечение условий для речевого развития детей с ЗПР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абилитации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</w:p>
    <w:p w14:paraId="65E788A0">
      <w:pPr>
        <w:pStyle w:val="181"/>
        <w:spacing w:line="276" w:lineRule="auto"/>
        <w:jc w:val="both"/>
      </w:pPr>
    </w:p>
    <w:p w14:paraId="4FF135FA">
      <w:pPr>
        <w:pStyle w:val="181"/>
        <w:spacing w:line="276" w:lineRule="auto"/>
        <w:jc w:val="both"/>
      </w:pPr>
      <w:r>
        <w:rPr>
          <w:b/>
          <w:bCs/>
        </w:rPr>
        <w:t xml:space="preserve">Задачи Программы: </w:t>
      </w:r>
    </w:p>
    <w:p w14:paraId="654371AF">
      <w:pPr>
        <w:pStyle w:val="181"/>
        <w:spacing w:after="164" w:line="276" w:lineRule="auto"/>
        <w:jc w:val="both"/>
      </w:pPr>
      <w:r>
        <w:t xml:space="preserve">• создание благоприятных условий для овладения детьми с ЗПР всех сторон речи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 </w:t>
      </w:r>
    </w:p>
    <w:p w14:paraId="2F76235B">
      <w:pPr>
        <w:pStyle w:val="181"/>
        <w:spacing w:after="164" w:line="276" w:lineRule="auto"/>
        <w:jc w:val="both"/>
      </w:pPr>
      <w:r>
        <w:t xml:space="preserve">• создание оптимальных условий для охраны и укрепления физического и психического здоровья детей с ЗПР; </w:t>
      </w:r>
    </w:p>
    <w:p w14:paraId="6FD485A7">
      <w:pPr>
        <w:pStyle w:val="181"/>
        <w:spacing w:after="164" w:line="276" w:lineRule="auto"/>
        <w:jc w:val="both"/>
      </w:pPr>
      <w:r>
        <w:t>•коррекция, предупреждение и преодоление трудностей речевого развития;</w:t>
      </w:r>
    </w:p>
    <w:p w14:paraId="770DABEC">
      <w:pPr>
        <w:pStyle w:val="181"/>
        <w:spacing w:after="164" w:line="276" w:lineRule="auto"/>
        <w:jc w:val="both"/>
      </w:pPr>
      <w:r>
        <w:t xml:space="preserve">• 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 </w:t>
      </w:r>
    </w:p>
    <w:p w14:paraId="168AD414">
      <w:pPr>
        <w:pStyle w:val="181"/>
        <w:spacing w:line="276" w:lineRule="auto"/>
        <w:jc w:val="both"/>
      </w:pPr>
      <w:r>
        <w:t xml:space="preserve">• целенаправленное комплексное психолого-педагогическое сопровождение ребенка с ЗПР и квалифицированная коррекция недостатков в развитии; </w:t>
      </w:r>
    </w:p>
    <w:p w14:paraId="77FCBE51">
      <w:pPr>
        <w:pStyle w:val="181"/>
        <w:spacing w:line="276" w:lineRule="auto"/>
        <w:jc w:val="both"/>
      </w:pPr>
    </w:p>
    <w:p w14:paraId="52E4E181">
      <w:pPr>
        <w:pStyle w:val="181"/>
        <w:spacing w:after="167" w:line="276" w:lineRule="auto"/>
        <w:jc w:val="both"/>
      </w:pPr>
      <w:r>
        <w:t xml:space="preserve">• 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 </w:t>
      </w:r>
    </w:p>
    <w:p w14:paraId="0EAB69D4">
      <w:pPr>
        <w:pStyle w:val="181"/>
        <w:spacing w:after="167" w:line="276" w:lineRule="auto"/>
        <w:jc w:val="both"/>
      </w:pPr>
      <w:r>
        <w:t xml:space="preserve">• подготовка детей с ЗПР ко второй ступени обучения (начальная школа) </w:t>
      </w:r>
    </w:p>
    <w:p w14:paraId="684749FB">
      <w:pPr>
        <w:pStyle w:val="181"/>
        <w:spacing w:after="167" w:line="276" w:lineRule="auto"/>
        <w:jc w:val="both"/>
      </w:pPr>
      <w:r>
        <w:t xml:space="preserve">• 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 </w:t>
      </w:r>
    </w:p>
    <w:p w14:paraId="1F684914">
      <w:pPr>
        <w:pStyle w:val="181"/>
        <w:spacing w:line="276" w:lineRule="auto"/>
        <w:jc w:val="both"/>
      </w:pPr>
      <w:r>
        <w:t xml:space="preserve">• 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 </w:t>
      </w:r>
    </w:p>
    <w:p w14:paraId="355CD6C3">
      <w:pPr>
        <w:pStyle w:val="181"/>
        <w:spacing w:line="276" w:lineRule="auto"/>
        <w:jc w:val="both"/>
      </w:pPr>
    </w:p>
    <w:p w14:paraId="3BD1D357">
      <w:pPr>
        <w:pStyle w:val="181"/>
        <w:spacing w:line="276" w:lineRule="auto"/>
        <w:jc w:val="both"/>
        <w:rPr>
          <w:color w:val="auto"/>
        </w:rPr>
      </w:pPr>
    </w:p>
    <w:p w14:paraId="6E7E5C2C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Условия реализации Программы: </w:t>
      </w:r>
    </w:p>
    <w:p w14:paraId="7F81C667">
      <w:pPr>
        <w:pStyle w:val="181"/>
        <w:spacing w:after="164" w:line="276" w:lineRule="auto"/>
        <w:jc w:val="both"/>
      </w:pPr>
      <w:r>
        <w:t xml:space="preserve">• 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14:paraId="3C5C44E7">
      <w:pPr>
        <w:pStyle w:val="181"/>
        <w:spacing w:after="164" w:line="276" w:lineRule="auto"/>
        <w:jc w:val="both"/>
      </w:pPr>
      <w:r>
        <w:t xml:space="preserve">• организация образовательного процесса с учетом особых образовательных потребностей ребенка с ЗПР, выявленных в процессе специального психолого-педагогического изучения особенностей развития ребенка, его компетенций; </w:t>
      </w:r>
    </w:p>
    <w:p w14:paraId="2292744E">
      <w:pPr>
        <w:pStyle w:val="181"/>
        <w:spacing w:after="164" w:line="276" w:lineRule="auto"/>
        <w:jc w:val="both"/>
      </w:pPr>
      <w:r>
        <w:t xml:space="preserve">• создание особой образовательной среды и психологического микроклимата на фронтальных и индивидуальных занятиях с учетом особенностей здоровья ребенка и функционального состояния его нервной системы; </w:t>
      </w:r>
    </w:p>
    <w:p w14:paraId="639DCABD">
      <w:pPr>
        <w:pStyle w:val="181"/>
        <w:spacing w:after="164" w:line="276" w:lineRule="auto"/>
        <w:jc w:val="both"/>
      </w:pPr>
      <w:r>
        <w:t xml:space="preserve">• преемственность в работе учителя-дефектолога, учителя-логопеда, педагога-психолога, воспитателей, музыкального руководителя, инструктора по физической культуре; </w:t>
      </w:r>
    </w:p>
    <w:p w14:paraId="08692EBF">
      <w:pPr>
        <w:pStyle w:val="181"/>
        <w:spacing w:after="164" w:line="276" w:lineRule="auto"/>
        <w:jc w:val="both"/>
      </w:pPr>
      <w:r>
        <w:t xml:space="preserve">• 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 </w:t>
      </w:r>
    </w:p>
    <w:p w14:paraId="09E4E07B">
      <w:pPr>
        <w:pStyle w:val="181"/>
        <w:spacing w:after="164" w:line="276" w:lineRule="auto"/>
        <w:jc w:val="both"/>
      </w:pPr>
      <w:r>
        <w:t xml:space="preserve">• проведение непрерывного мониторинга развития ребенка и качества освоения Программы в специально созданных условиях; </w:t>
      </w:r>
    </w:p>
    <w:p w14:paraId="4E8284BF">
      <w:pPr>
        <w:pStyle w:val="181"/>
        <w:spacing w:after="164" w:line="276" w:lineRule="auto"/>
        <w:jc w:val="both"/>
      </w:pPr>
      <w:r>
        <w:t xml:space="preserve">• сетевое взаимодействие с 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задач; </w:t>
      </w:r>
    </w:p>
    <w:p w14:paraId="5DA5C04C">
      <w:pPr>
        <w:pStyle w:val="181"/>
        <w:spacing w:after="164" w:line="276" w:lineRule="auto"/>
        <w:jc w:val="both"/>
      </w:pPr>
      <w:r>
        <w:t xml:space="preserve">• 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ЗПР командой специалистов; </w:t>
      </w:r>
    </w:p>
    <w:p w14:paraId="6DFADF8C">
      <w:pPr>
        <w:pStyle w:val="181"/>
        <w:spacing w:line="276" w:lineRule="auto"/>
        <w:jc w:val="both"/>
      </w:pPr>
      <w:r>
        <w:t xml:space="preserve">• осуществление контроля эффективности </w:t>
      </w:r>
    </w:p>
    <w:p w14:paraId="1461EC97">
      <w:pPr>
        <w:pStyle w:val="181"/>
        <w:spacing w:line="276" w:lineRule="auto"/>
        <w:jc w:val="both"/>
      </w:pPr>
      <w:r>
        <w:t xml:space="preserve">реализации Программы со стороны психолого-медико-педагогического консилиума образовательной организации. </w:t>
      </w:r>
    </w:p>
    <w:p w14:paraId="2B45E214">
      <w:pPr>
        <w:pStyle w:val="181"/>
        <w:spacing w:line="276" w:lineRule="auto"/>
        <w:jc w:val="both"/>
      </w:pPr>
    </w:p>
    <w:p w14:paraId="2A597FC0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1.1.3. Принципы и подходы к формированию Программы </w:t>
      </w:r>
    </w:p>
    <w:p w14:paraId="46DD3FDF">
      <w:pPr>
        <w:pStyle w:val="181"/>
        <w:spacing w:line="276" w:lineRule="auto"/>
        <w:jc w:val="both"/>
      </w:pPr>
    </w:p>
    <w:p w14:paraId="2EDD7224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Общие дидактические принципы и особенности их применения при реализации Программы </w:t>
      </w:r>
    </w:p>
    <w:p w14:paraId="3CD75D75">
      <w:pPr>
        <w:pStyle w:val="181"/>
        <w:spacing w:line="276" w:lineRule="auto"/>
        <w:jc w:val="both"/>
      </w:pPr>
      <w:r>
        <w:rPr>
          <w:i/>
          <w:iCs/>
        </w:rPr>
        <w:t xml:space="preserve">Принцип научности </w:t>
      </w:r>
      <w:r>
        <w:t xml:space="preserve">предполагает научный характер знаний, которые преподносятся детям, даже если эти знания адаптируются с учетом познавательных возможностей ребенка и носят элементарный характер. </w:t>
      </w:r>
    </w:p>
    <w:p w14:paraId="78EEB53C">
      <w:pPr>
        <w:pStyle w:val="181"/>
        <w:spacing w:line="276" w:lineRule="auto"/>
        <w:jc w:val="both"/>
      </w:pPr>
      <w:r>
        <w:rPr>
          <w:i/>
          <w:iCs/>
        </w:rPr>
        <w:t>Принцип связи теории с практикой</w:t>
      </w:r>
      <w:r>
        <w:t xml:space="preserve">. Первые сведения об окружающем мире любой ребенок получает в процессе предметно-практической деятельности, в дальнейшем педагог обобщает и систематизирует этот опыт, сообщает новые сведения о предметах и явлениях. 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 </w:t>
      </w:r>
    </w:p>
    <w:p w14:paraId="556DEE5D">
      <w:pPr>
        <w:pStyle w:val="181"/>
        <w:spacing w:line="276" w:lineRule="auto"/>
        <w:jc w:val="both"/>
      </w:pPr>
      <w:r>
        <w:rPr>
          <w:i/>
          <w:iCs/>
        </w:rPr>
        <w:t>Принцип активности и сознательности в обучении</w:t>
      </w:r>
      <w:r>
        <w:t>. Обучение и воспитание 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При этом следует понимать различия между учением дошкольника и учебной деятельностью школьника</w:t>
      </w:r>
      <w:r>
        <w:rPr>
          <w:i/>
          <w:iCs/>
        </w:rPr>
        <w:t xml:space="preserve">. </w:t>
      </w:r>
      <w:r>
        <w:t xml:space="preserve">Снижение уровня субъективной активности, слабость познавательных интересов, несформированность познавательной мотивации существенно влияют на успешность освоения образовательной программы детьми с ЗПР. Педагоги должны знать об этих особенностях и строить воспитательную и образовательную работу, применяя соответствующие методы и приемы, активизирующие и стимулирующие субъективную активность детей. </w:t>
      </w:r>
    </w:p>
    <w:p w14:paraId="4E4F9295">
      <w:pPr>
        <w:pStyle w:val="181"/>
        <w:spacing w:line="276" w:lineRule="auto"/>
        <w:jc w:val="both"/>
      </w:pPr>
      <w:r>
        <w:rPr>
          <w:i/>
          <w:iCs/>
        </w:rPr>
        <w:t xml:space="preserve">Принцип доступности </w:t>
      </w:r>
      <w:r>
        <w:t xml:space="preserve">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Все обучение ребенка с ЗПР должно строиться с опорой на «зону ближайшего развития», что соответствует требованиям ФГОС ДО, и предполагает выбор образовательного содержания посильной трудности, при этом в равной мере нежелательно облегчать или чрезмерно повышать трудность предлагаемой информации. </w:t>
      </w:r>
    </w:p>
    <w:p w14:paraId="40D6535A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</w:rPr>
        <w:t xml:space="preserve">Принцип последовательности и систематичности. </w:t>
      </w:r>
      <w:r>
        <w:t xml:space="preserve">Учет этого принципа позволяет сформировать у детей целостную систему знаний, умений, навыков. Обучение любого ребенка строится от простого к сложному, кроме того, при разработке программного содержания предусматриваются и реализуются внутрипредметные и межпредметные связи, что позволяет сформировать в сознании ребенка целостную картину мира. Образовательная программа, как правило, строится по линейно-концентрическому принципу, что позволяет расширять и </w:t>
      </w:r>
      <w:r>
        <w:rPr>
          <w:color w:val="auto"/>
        </w:rPr>
        <w:t>углублять представления и умения детей на каждом последующем этапе обучения.</w:t>
      </w:r>
    </w:p>
    <w:p w14:paraId="67FB25F1">
      <w:pPr>
        <w:pStyle w:val="181"/>
        <w:spacing w:line="276" w:lineRule="auto"/>
        <w:jc w:val="both"/>
      </w:pPr>
      <w:r>
        <w:rPr>
          <w:i/>
          <w:iCs/>
        </w:rPr>
        <w:t xml:space="preserve">Принцип прочности усвоения знаний. </w:t>
      </w:r>
      <w:r>
        <w:t xml:space="preserve">В процессе обучения необходимо добиться прочного усвоения полученных ребенком знаний, прежде чем переходить к новому материалу. У детей с ЗПР отмечаются трудности при запоминании наглядной, и особенно словесной информации, если она не подкрепляется наглядностью и не связана с практической деятельностью. В связи с этим возрастает роль повторения и закрепления, пройденного при специальной организации практических действий и различных видов деятельности детей. В некоторых случаях возможно обучение детей простейшим мнемотехническим приемам. </w:t>
      </w:r>
    </w:p>
    <w:p w14:paraId="33ACCD8B">
      <w:pPr>
        <w:pStyle w:val="181"/>
        <w:spacing w:line="276" w:lineRule="auto"/>
        <w:jc w:val="both"/>
      </w:pPr>
      <w:r>
        <w:rPr>
          <w:i/>
          <w:iCs/>
        </w:rPr>
        <w:t xml:space="preserve">Принцип наглядности </w:t>
      </w:r>
      <w:r>
        <w:t xml:space="preserve">предполагает организацию обучения с опорой на 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какой-либо сенсорной системы компенсируется за счет активизации другой. В образовательном процессе используются различные </w:t>
      </w:r>
      <w:r>
        <w:rPr>
          <w:i/>
          <w:iCs/>
        </w:rPr>
        <w:t xml:space="preserve">наглядные средства: </w:t>
      </w:r>
      <w:r>
        <w:t xml:space="preserve">предметные (реальные предметы и их копии - муляжи, макеты, куклы, игрушечные посуда, мебель, одежда, транспорт и т. д.), образные (иллюстрации, слайды, картины, фильмы), условно-символические (знаки, схемы, символы, формулы). Выбор средств наглядности зависит от характера недостатков в развитии, возраста детей, содержания образовательной программы и от этапа работы с ребенком. </w:t>
      </w:r>
    </w:p>
    <w:p w14:paraId="3231F201">
      <w:pPr>
        <w:pStyle w:val="181"/>
        <w:spacing w:line="276" w:lineRule="auto"/>
        <w:jc w:val="both"/>
      </w:pPr>
      <w:r>
        <w:rPr>
          <w:i/>
          <w:iCs/>
        </w:rPr>
        <w:t>Принцип индивидуального подхода к обучению и воспитанию</w:t>
      </w:r>
      <w:r>
        <w:t xml:space="preserve">. В условиях групп комбинированной или компенсирующей направленности образовательная деятельность носит индивидуализированный характер. Малая наполняемость дошкольных групп позволяет использовать как фронтальные, так и индивидуальные формы образовательной деятельности. Индивидуальный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сформированности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 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 </w:t>
      </w:r>
    </w:p>
    <w:p w14:paraId="2C3784D2">
      <w:pPr>
        <w:pStyle w:val="181"/>
        <w:spacing w:line="276" w:lineRule="auto"/>
        <w:jc w:val="both"/>
      </w:pPr>
      <w:r>
        <w:t xml:space="preserve">В работе с детьми с ЗПР не менее актуален </w:t>
      </w:r>
      <w:r>
        <w:rPr>
          <w:i/>
          <w:iCs/>
        </w:rPr>
        <w:t xml:space="preserve">дифференцированный подход </w:t>
      </w:r>
      <w:r>
        <w:t>в условиях коллективного образовательного процесса, который обусловлен наличием вариативных индивидуально-типологических особенностей даже в рамках одного варианта задержки развития.</w:t>
      </w:r>
    </w:p>
    <w:p w14:paraId="414BF5F5">
      <w:pPr>
        <w:pStyle w:val="181"/>
        <w:spacing w:line="276" w:lineRule="auto"/>
        <w:jc w:val="both"/>
        <w:rPr>
          <w:color w:val="auto"/>
        </w:rPr>
      </w:pPr>
      <w:r>
        <w:t xml:space="preserve">В одной и той же группе могут воспитываться дети как с различными вариантами ЗПР, так и с различными особенностями проявления нарушений, с возможными </w:t>
      </w:r>
      <w:r>
        <w:rPr>
          <w:color w:val="auto"/>
        </w:rPr>
        <w:t xml:space="preserve">дополнительными недостатками в развитии. Дети будут отличаться между собой по учебно-познавательным возможностям, степени познавательной активности, особенностям поведения. Учитывая наличие в группе однородных по своим характеристикам микрогрупп, педагогу нужно для каждой из них дифференцировать содержание и организацию образовательной и коррекционной работы, учитывать темп деятельности, </w:t>
      </w:r>
    </w:p>
    <w:p w14:paraId="52914702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>объем и сложность заданий, отбирать методы и приемы работы, формы и способы мотивации деятельности каждого ребенка.</w:t>
      </w:r>
    </w:p>
    <w:p w14:paraId="569D2CF3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Специальные принципы </w:t>
      </w:r>
    </w:p>
    <w:p w14:paraId="5DDF6A30">
      <w:pPr>
        <w:pStyle w:val="181"/>
        <w:spacing w:line="276" w:lineRule="auto"/>
        <w:jc w:val="both"/>
      </w:pPr>
      <w:r>
        <w:rPr>
          <w:i/>
          <w:iCs/>
        </w:rPr>
        <w:t xml:space="preserve">Принцип педагогического гуманизма и оптимизма. </w:t>
      </w:r>
      <w:r>
        <w:t xml:space="preserve">На современном этапе развития 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 социально и личностно значимых навыков жизненной компетенции, обеспечивающих его адаптацию. </w:t>
      </w:r>
    </w:p>
    <w:p w14:paraId="794CA6E8">
      <w:pPr>
        <w:pStyle w:val="181"/>
        <w:spacing w:line="276" w:lineRule="auto"/>
        <w:jc w:val="both"/>
      </w:pPr>
      <w:r>
        <w:rPr>
          <w:i/>
          <w:iCs/>
        </w:rPr>
        <w:t xml:space="preserve">Принцип социально-адаптирующей направленности образования. </w:t>
      </w:r>
      <w:r>
        <w:t xml:space="preserve">Коррекция и компенсация недостатков развития 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 </w:t>
      </w:r>
    </w:p>
    <w:p w14:paraId="748637FD">
      <w:pPr>
        <w:pStyle w:val="181"/>
        <w:spacing w:line="276" w:lineRule="auto"/>
        <w:jc w:val="both"/>
      </w:pPr>
      <w:r>
        <w:rPr>
          <w:i/>
          <w:iCs/>
        </w:rPr>
        <w:t xml:space="preserve">Этиопатогенетический принцип. </w:t>
      </w:r>
      <w:r>
        <w:t xml:space="preserve">Для правильного построения коррекционной 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 </w:t>
      </w:r>
    </w:p>
    <w:p w14:paraId="5350F6DB">
      <w:pPr>
        <w:pStyle w:val="181"/>
        <w:spacing w:line="276" w:lineRule="auto"/>
        <w:jc w:val="both"/>
      </w:pPr>
      <w:r>
        <w:rPr>
          <w:i/>
          <w:iCs/>
        </w:rPr>
        <w:t>Принцип системного подхода к диагностике и коррекции нарушений</w:t>
      </w:r>
      <w:r>
        <w:t xml:space="preserve">. Для 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 </w:t>
      </w:r>
    </w:p>
    <w:p w14:paraId="7093DD49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</w:rPr>
        <w:t>Принцип комплексного подхода к диагностике и коррекции нарушений</w:t>
      </w:r>
      <w:r>
        <w:t xml:space="preserve">. Психолого-педагогическая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 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</w:t>
      </w:r>
      <w:r>
        <w:rPr>
          <w:color w:val="auto"/>
        </w:rPr>
        <w:t xml:space="preserve">ребенка и характер имеющихся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 </w:t>
      </w:r>
    </w:p>
    <w:p w14:paraId="616156A6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коррекционно-компенсирующей направленности образования. </w:t>
      </w:r>
      <w:r>
        <w:rPr>
          <w:color w:val="auto"/>
        </w:rPr>
        <w:t xml:space="preserve">Любой момент в образовании ребенка с ЗПР 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 </w:t>
      </w:r>
    </w:p>
    <w:p w14:paraId="1D60E49A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опоры на закономерности онтогенетического развития. </w:t>
      </w:r>
      <w:r>
        <w:rPr>
          <w:color w:val="auto"/>
        </w:rPr>
        <w:t xml:space="preserve">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 </w:t>
      </w:r>
      <w:r>
        <w:rPr>
          <w:i/>
          <w:iCs/>
          <w:color w:val="auto"/>
        </w:rPr>
        <w:t xml:space="preserve">положение о соотношении функциональности и стадиальности детского развития. </w:t>
      </w:r>
      <w:r>
        <w:rPr>
          <w:color w:val="auto"/>
        </w:rPr>
        <w:t xml:space="preserve">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детей. </w:t>
      </w:r>
    </w:p>
    <w:p w14:paraId="689F0DBA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>Принцип единства диагностики и коррекции</w:t>
      </w:r>
      <w:r>
        <w:rPr>
          <w:color w:val="auto"/>
        </w:rPr>
        <w:t xml:space="preserve">. 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 а также характер и степень выраженности проблем у детей данной дошкольной группы. На этой основе отбирается содержание индивидуальных и групповых программ коррекционно-развивающего обучения и воспитания. Повышаются требования к профессиональной компетентности педагогов, это предполагает способность к творческому подходу при реализации образовательных программ и программ коррекционной работы. </w:t>
      </w:r>
    </w:p>
    <w:p w14:paraId="0C6F0EC5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>Принцип приоритетности коррекции каузального типа</w:t>
      </w:r>
      <w:r>
        <w:rPr>
          <w:color w:val="auto"/>
        </w:rPr>
        <w:t xml:space="preserve">. 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этих типов коррекции приоритетной считается каузальная. </w:t>
      </w:r>
    </w:p>
    <w:p w14:paraId="00505511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единства в реализации коррекционных, профилактических и развивающих задач. </w:t>
      </w:r>
      <w:r>
        <w:rPr>
          <w:color w:val="auto"/>
        </w:rPr>
        <w:t xml:space="preserve">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</w:t>
      </w:r>
    </w:p>
    <w:p w14:paraId="4429F7D2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реализации деятельностного подхода в обучении и воспитании. </w:t>
      </w:r>
      <w:r>
        <w:rPr>
          <w:color w:val="auto"/>
        </w:rPr>
        <w:t xml:space="preserve">В рамках ведущей деятельности происходят качественные изменения в психике, которые являются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 На первом году жизни в качестве ведущей деятельности рассматривается непосредственное эмоциональное общение с близким взрослым, прежде всего с матерью. В период от года до трех лет ведущей становится предметная деятельность, от трех до семи лет – игровая, после семи лет - учебная. Реализация принципа деятельностного подхода предполагает организацию обучения с опорой на ведущую деятельность возраста. Однако нарушенное развитие характеризуется тем, что ни один из названных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реализация рассматриваемого принципа также предполагает целенаправленное формирование всех структурных компонентов любой деятельности (коммуникативной, предметной, игровой или учебной): мотивационного, целевого, ориентировочно-операционального, регуляционного. Детей обучают использованию различных алгоритмов (картинно-графических планов, технологических карт и т. д.). Для того чтобы их деятельность приобретала осознанный характер, побуждают к словесной регуляции действий: проговариванию, словесному отчету, а на завершающих этапах работы подводят к предварительному планированию. Реализуя психологическую теорию о деятельностной детерминации психики, коррекционный образовательный процесс организуется на наглядно-действенной основе. Предметно-практическая деятельность в системе коррекционно-развивающего воздействия является специфическим средством. То, 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 </w:t>
      </w:r>
    </w:p>
    <w:p w14:paraId="63A20A2C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ранней педагогической помощи. </w:t>
      </w:r>
      <w:r>
        <w:rPr>
          <w:color w:val="auto"/>
        </w:rPr>
        <w:t xml:space="preserve">Многие сензитивные периоды наиболее благоприятного для формирования определенных психических функций, играющие решающую роль для последующего развития ребенка, приходятся на ранний и дошкольный возраст. Если в этот период ребенок оказался в условиях эмоциональной и информационной депривации, не получал должных развивающих и стимулирующих воздействий, отставание в психомоторном и речевом развитии может быть весьма значительным. Особенно это касается детей с последствиями раннего органического поражения ЦНС. </w:t>
      </w:r>
    </w:p>
    <w:p w14:paraId="4C3AD12F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комплексного применения </w:t>
      </w:r>
      <w:r>
        <w:rPr>
          <w:color w:val="auto"/>
        </w:rPr>
        <w:t xml:space="preserve">методов педагогического и психологического воздействия означает использование в процессе коррекционного воспитания и обучения многообразия методов, приемов, средств (методов игровой коррекции: методы арт-, сказко-, игротерапии). </w:t>
      </w:r>
    </w:p>
    <w:p w14:paraId="04ABE0C2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развития коммуникации, речевой деятельности и языка, как средства, обеспечивающего развитие речи и мышления. </w:t>
      </w:r>
      <w:r>
        <w:rPr>
          <w:color w:val="auto"/>
        </w:rPr>
        <w:t xml:space="preserve">Нормально развивающийся ребенок с первых месяцев 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продолжает развиваться общение, в значительной степени регулируется поведение. Любое нарушение умственного или физического развития отрицательно сказывается на развитии у ребенка мышления, речи, умения общаться. </w:t>
      </w:r>
    </w:p>
    <w:p w14:paraId="7EA2D50D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личностно-ориентированного взаимодействия </w:t>
      </w:r>
      <w:r>
        <w:rPr>
          <w:color w:val="auto"/>
        </w:rPr>
        <w:t xml:space="preserve">взрослого с ребенком указывает на признание самоценности личности ребенка, необходимости активного его участия в познавательной и практической деятельности. </w:t>
      </w:r>
    </w:p>
    <w:p w14:paraId="7E63FAAE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необходимости специального педагогического руководства. </w:t>
      </w:r>
      <w:r>
        <w:rPr>
          <w:color w:val="auto"/>
        </w:rPr>
        <w:t xml:space="preserve">Познавательная деятельность ребенка с ЗПР отличается от когнитивной деятельности обычного ребенка, так как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ПрАООП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педагогов в процессе коррекционно-развивающей работы. </w:t>
      </w:r>
    </w:p>
    <w:p w14:paraId="2C90C449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Принцип вариативности коррекционно-развивающего образования </w:t>
      </w:r>
      <w:r>
        <w:rPr>
          <w:color w:val="auto"/>
        </w:rPr>
        <w:t xml:space="preserve">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его возможностей. </w:t>
      </w:r>
    </w:p>
    <w:p w14:paraId="49F9B612">
      <w:pPr>
        <w:pStyle w:val="181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>Принцип активного привлечения ближайшего социального окружения к работе с ребенком</w:t>
      </w:r>
      <w:r>
        <w:rPr>
          <w:color w:val="auto"/>
        </w:rPr>
        <w:t xml:space="preserve">.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</w:t>
      </w:r>
    </w:p>
    <w:p w14:paraId="38021F07">
      <w:pPr>
        <w:pStyle w:val="181"/>
        <w:spacing w:line="276" w:lineRule="auto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Подходы к построению Программы</w:t>
      </w:r>
    </w:p>
    <w:p w14:paraId="12ADCD78">
      <w:pPr>
        <w:pStyle w:val="181"/>
        <w:spacing w:line="276" w:lineRule="auto"/>
        <w:jc w:val="both"/>
        <w:rPr>
          <w:color w:val="auto"/>
        </w:rPr>
      </w:pPr>
      <w:r>
        <w:rPr>
          <w:b/>
          <w:bCs/>
          <w:i/>
          <w:iCs/>
          <w:color w:val="auto"/>
        </w:rPr>
        <w:t>В группе компенсирующей направленности обучаются дети с различными вариантами задержки психического развития.</w:t>
      </w:r>
    </w:p>
    <w:p w14:paraId="7FAAFBE9">
      <w:pPr>
        <w:pStyle w:val="181"/>
        <w:spacing w:line="276" w:lineRule="auto"/>
        <w:jc w:val="both"/>
      </w:pPr>
      <w:r>
        <w:t xml:space="preserve">Для отбора вариативного содержания образовательной работы, для осуществления мониторинга ее результатов, в Программе условно выделяется </w:t>
      </w:r>
      <w:r>
        <w:rPr>
          <w:b/>
          <w:bCs/>
          <w:i/>
          <w:iCs/>
        </w:rPr>
        <w:t xml:space="preserve">3 варианта освоения </w:t>
      </w:r>
      <w:r>
        <w:t xml:space="preserve">программы. Такая дифференциация не предполагает аттестации достижений ребенка,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образования. </w:t>
      </w:r>
    </w:p>
    <w:p w14:paraId="304C25E3">
      <w:pPr>
        <w:pStyle w:val="181"/>
        <w:spacing w:line="276" w:lineRule="auto"/>
        <w:jc w:val="both"/>
      </w:pPr>
      <w:r>
        <w:t xml:space="preserve">Возможность освоения </w:t>
      </w:r>
      <w:r>
        <w:rPr>
          <w:b/>
          <w:bCs/>
          <w:i/>
          <w:iCs/>
        </w:rPr>
        <w:t xml:space="preserve">первого варианта </w:t>
      </w:r>
      <w:r>
        <w:t xml:space="preserve">образовательной программы означает устойчивую положительную динамику в развитии воспитанников в условиях целенаправленной коррекции. Однако дети по-прежнему могут нуждаться в специальных условиях, т. к. у них сохраняются специфические трудности (из-за особенностей эмоционально-волевой сферы и поведения, парциальных недостатков познавательных процессов и регуляционных компонентов деятельности и др.), тормозящие самостоятельное усвоение Программы. В случае, если ребенок после оказанной ему специальной психолого-педагогической помощи способен усваивать первый вариант, о чем свидетельствуют положительные результаты диагностики, ПМПк ДОО может рекомендовать продолжить образование по ООП ДО. Но при этом рекомендуется продолжить психологическое сопровождение на весь период дошкольного обучения. </w:t>
      </w:r>
    </w:p>
    <w:p w14:paraId="3DC3A399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Второй вариант </w:t>
      </w:r>
      <w:r>
        <w:t xml:space="preserve">требует организации целенаправленной коррекционно-развивающей работы по преодолению недостатков регуляторной и когнитивной сфер, восполнения пробелов в усвоении знаний, умений и навыков, осваиваемых на предыдущей возрастной ступени.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воспитанника. </w:t>
      </w:r>
    </w:p>
    <w:p w14:paraId="151456FF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Третий вариант </w:t>
      </w:r>
      <w:r>
        <w:t xml:space="preserve">выбирается при выраженных трудностях освоения дошкольной образовательной программы.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коррекционно-образовательных потребностей ребенка и егоиндивидуальных возможностей. Этот вариант предполагает консолидацию усилий всех педагогов сопровождения и семьи воспитанника, так как состояние ребенка требует решения широкого спектра коррекционно-развивающих задач: формирование социально приемлемого поведения, повышения познавательной мотивации и совершенствования регуляторной сферы деятельности, развития познавательных процессов и коммуникативно-речевой деятельности, а также восполнение пробелов в освоении дошкольной образовательной программы с ориентацией на индивидуальные возможности ребенка. </w:t>
      </w:r>
    </w:p>
    <w:p w14:paraId="69932E9E">
      <w:pPr>
        <w:pStyle w:val="181"/>
        <w:spacing w:line="276" w:lineRule="auto"/>
        <w:jc w:val="both"/>
        <w:rPr>
          <w:color w:val="auto"/>
        </w:rPr>
      </w:pPr>
      <w:r>
        <w:t xml:space="preserve">Программой предусмотрен </w:t>
      </w:r>
      <w:r>
        <w:rPr>
          <w:b/>
          <w:bCs/>
          <w:i/>
          <w:iCs/>
        </w:rPr>
        <w:t xml:space="preserve">гибкий подход </w:t>
      </w:r>
      <w:r>
        <w:t xml:space="preserve">к отбору образовательного и коррекционно-развивающего содержания, методов и форм работы с детьми не только с учетом возрастных, но </w:t>
      </w:r>
      <w:r>
        <w:rPr>
          <w:color w:val="auto"/>
        </w:rPr>
        <w:t xml:space="preserve">и индивидуально-типологических особенностей, трудностей и образовательных потребностей. Предполагается возможность перехода от одного варианта программы к другому. </w:t>
      </w:r>
    </w:p>
    <w:p w14:paraId="255ACCEE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>Построение Программы основывается на комплексно-тематическом принципе.</w:t>
      </w:r>
    </w:p>
    <w:p w14:paraId="3D0169B1">
      <w:pPr>
        <w:pStyle w:val="181"/>
        <w:spacing w:line="276" w:lineRule="auto"/>
        <w:jc w:val="both"/>
      </w:pPr>
      <w:r>
        <w:t xml:space="preserve">Обязательной составляющей Программы является взаимодействие с семьей воспитанника с целью повышения информированности и психолого-педагогической компетентности в вопросах, связанных с особенностями развития, а также с методами и приемами преодоления его недостатков у дошкольников с ЗПР. </w:t>
      </w:r>
    </w:p>
    <w:p w14:paraId="4071A20F">
      <w:pPr>
        <w:pStyle w:val="181"/>
        <w:spacing w:line="276" w:lineRule="auto"/>
        <w:jc w:val="both"/>
      </w:pPr>
      <w:r>
        <w:t>Основными видами деятельностями являются игра, практическая, продуктивная и экспериментальная деятельности.</w:t>
      </w:r>
    </w:p>
    <w:p w14:paraId="310F7F32">
      <w:pPr>
        <w:pStyle w:val="181"/>
        <w:spacing w:line="276" w:lineRule="auto"/>
        <w:jc w:val="both"/>
      </w:pPr>
    </w:p>
    <w:p w14:paraId="2CD11602">
      <w:pPr>
        <w:pStyle w:val="181"/>
        <w:spacing w:line="276" w:lineRule="auto"/>
        <w:jc w:val="both"/>
      </w:pPr>
      <w:r>
        <w:rPr>
          <w:b/>
          <w:bCs/>
        </w:rPr>
        <w:t xml:space="preserve">1.2. Планируемые результаты </w:t>
      </w:r>
    </w:p>
    <w:p w14:paraId="0F531843">
      <w:pPr>
        <w:pStyle w:val="181"/>
        <w:spacing w:line="276" w:lineRule="auto"/>
        <w:jc w:val="both"/>
      </w:pPr>
      <w:r>
        <w:rPr>
          <w:b/>
          <w:bCs/>
        </w:rPr>
        <w:t xml:space="preserve">1.2.1. Целевые ориентиры в дошкольном возрасте </w:t>
      </w:r>
    </w:p>
    <w:p w14:paraId="27E9C616">
      <w:pPr>
        <w:pStyle w:val="181"/>
        <w:spacing w:line="276" w:lineRule="auto"/>
        <w:jc w:val="both"/>
      </w:pPr>
      <w:r>
        <w:rPr>
          <w:b/>
          <w:bCs/>
        </w:rPr>
        <w:t xml:space="preserve">1.2.2. Целевые ориентиры на этапе завершения освоения Программы </w:t>
      </w:r>
    </w:p>
    <w:p w14:paraId="6DA14FC7">
      <w:pPr>
        <w:pStyle w:val="181"/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Целевые ориентиры на этапе завершения дошкольного образования детьми с ЗПР (к 7-8 годам)</w:t>
      </w:r>
    </w:p>
    <w:p w14:paraId="4D667F23">
      <w:pPr>
        <w:pStyle w:val="181"/>
        <w:spacing w:line="276" w:lineRule="auto"/>
        <w:jc w:val="both"/>
      </w:pPr>
      <w:r>
        <w:rPr>
          <w:b/>
          <w:bCs/>
          <w:i/>
          <w:iCs/>
        </w:rPr>
        <w:t xml:space="preserve">По направлению «Речевое развитие»: </w:t>
      </w:r>
    </w:p>
    <w:p w14:paraId="4FD4BE90">
      <w:pPr>
        <w:pStyle w:val="181"/>
        <w:spacing w:after="164" w:line="276" w:lineRule="auto"/>
        <w:jc w:val="both"/>
      </w:pPr>
      <w:r>
        <w:t xml:space="preserve">• стремится к речевому общению; участвует в диалоге; </w:t>
      </w:r>
    </w:p>
    <w:p w14:paraId="7A1FCD23">
      <w:pPr>
        <w:pStyle w:val="181"/>
        <w:spacing w:after="164" w:line="276" w:lineRule="auto"/>
        <w:jc w:val="both"/>
      </w:pPr>
      <w:r>
        <w:t xml:space="preserve">• обладает значительно возросшим объемом понимания речи и звуко-произносительными возможностями; </w:t>
      </w:r>
    </w:p>
    <w:p w14:paraId="020812FE">
      <w:pPr>
        <w:pStyle w:val="181"/>
        <w:spacing w:after="164" w:line="276" w:lineRule="auto"/>
        <w:jc w:val="both"/>
      </w:pPr>
      <w:r>
        <w:t xml:space="preserve">• 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понятия в соответствии с возрастными возможностями; проявляет словотворчество; </w:t>
      </w:r>
    </w:p>
    <w:p w14:paraId="576306C3">
      <w:pPr>
        <w:pStyle w:val="181"/>
        <w:spacing w:after="164" w:line="276" w:lineRule="auto"/>
        <w:jc w:val="both"/>
      </w:pPr>
      <w:r>
        <w:t xml:space="preserve">• умеет строить простые распространенные предложения разных моделей; </w:t>
      </w:r>
    </w:p>
    <w:p w14:paraId="3AB1C76C">
      <w:pPr>
        <w:pStyle w:val="181"/>
        <w:spacing w:after="164" w:line="276" w:lineRule="auto"/>
        <w:jc w:val="both"/>
      </w:pPr>
      <w:r>
        <w:t xml:space="preserve">• 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опыта; </w:t>
      </w:r>
    </w:p>
    <w:p w14:paraId="3A504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умеет анализировать и моделировать звуко-слоговой состав слова и состав предложения;</w:t>
      </w:r>
    </w:p>
    <w:p w14:paraId="4893B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может пересказать текст из трех-четырех простых предложений с опорой на картинку и небольшой помощью взрослого, пытается использовать сложносочиненные предложения  может составить описательный рассказ по вопросам</w:t>
      </w:r>
    </w:p>
    <w:p w14:paraId="1D10F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различает нарушенные и ненарушенные в произношении звуки, владеет простыми формами фонематического анализа </w:t>
      </w:r>
    </w:p>
    <w:p w14:paraId="19BE7E47">
      <w:pPr>
        <w:pStyle w:val="181"/>
        <w:spacing w:after="164" w:line="276" w:lineRule="auto"/>
        <w:jc w:val="both"/>
      </w:pPr>
      <w:r>
        <w:rPr>
          <w:rFonts w:ascii="Symbol" w:hAnsi="Symbol" w:eastAsia="Symbol" w:cs="Symbol"/>
        </w:rPr>
        <w:t></w:t>
      </w:r>
      <w:r>
        <w:t xml:space="preserve"> речь ребенка интонирована</w:t>
      </w:r>
    </w:p>
    <w:p w14:paraId="150EC8B0">
      <w:pPr>
        <w:pStyle w:val="181"/>
        <w:spacing w:after="164" w:line="276" w:lineRule="auto"/>
        <w:jc w:val="both"/>
      </w:pPr>
      <w:r>
        <w:t xml:space="preserve">• владеет языковыми операциями, обеспечивающими овладение грамотой; </w:t>
      </w:r>
    </w:p>
    <w:p w14:paraId="0C5DD849">
      <w:pPr>
        <w:pStyle w:val="181"/>
        <w:spacing w:line="276" w:lineRule="auto"/>
        <w:jc w:val="both"/>
      </w:pPr>
      <w:r>
        <w:t xml:space="preserve">• знаком с произведениями детской литературы, проявляет к ним интерес; знает и умеет пересказывать сказки, рассказывать стихи. </w:t>
      </w:r>
    </w:p>
    <w:p w14:paraId="23143990">
      <w:pPr>
        <w:pStyle w:val="181"/>
        <w:spacing w:line="276" w:lineRule="auto"/>
        <w:jc w:val="both"/>
      </w:pPr>
    </w:p>
    <w:p w14:paraId="51220A49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1.3. Развивающее оценивание качества образовательной деятельности</w:t>
      </w:r>
    </w:p>
    <w:p w14:paraId="4B2671BB">
      <w:pPr>
        <w:pStyle w:val="181"/>
        <w:spacing w:line="276" w:lineRule="auto"/>
        <w:jc w:val="both"/>
      </w:pPr>
      <w:r>
        <w:rPr>
          <w:b/>
          <w:bCs/>
        </w:rPr>
        <w:t xml:space="preserve"> по Программе</w:t>
      </w:r>
    </w:p>
    <w:p w14:paraId="4677F1C2">
      <w:pPr>
        <w:pStyle w:val="181"/>
        <w:spacing w:line="276" w:lineRule="auto"/>
        <w:jc w:val="both"/>
      </w:pPr>
    </w:p>
    <w:p w14:paraId="0DB16D25">
      <w:pPr>
        <w:pStyle w:val="181"/>
        <w:spacing w:line="276" w:lineRule="auto"/>
        <w:jc w:val="both"/>
      </w:pPr>
      <w:r>
        <w:t xml:space="preserve">Программой не предусматривается оценивание качества образовательной деятельности на основе достижения детьми с ЗПР планируемых результатов освоения Программы. Целевые ориентиры, представленные в Программе: </w:t>
      </w:r>
    </w:p>
    <w:p w14:paraId="245DF441">
      <w:pPr>
        <w:pStyle w:val="181"/>
        <w:spacing w:after="166" w:line="276" w:lineRule="auto"/>
        <w:jc w:val="both"/>
      </w:pPr>
      <w:r>
        <w:t xml:space="preserve">• не подлежат непосредственной оценке; </w:t>
      </w:r>
    </w:p>
    <w:p w14:paraId="2AEA66AC">
      <w:pPr>
        <w:pStyle w:val="181"/>
        <w:spacing w:line="276" w:lineRule="auto"/>
        <w:jc w:val="both"/>
      </w:pPr>
      <w:r>
        <w:t xml:space="preserve">• не являются непосредственным основанием оценки как итогового, так и </w:t>
      </w:r>
    </w:p>
    <w:p w14:paraId="1F87A168">
      <w:pPr>
        <w:pStyle w:val="181"/>
        <w:spacing w:after="167" w:line="276" w:lineRule="auto"/>
        <w:jc w:val="both"/>
      </w:pPr>
      <w:r>
        <w:t xml:space="preserve">промежуточного уровня развития детей с ЗПР; </w:t>
      </w:r>
    </w:p>
    <w:p w14:paraId="467C53B7">
      <w:pPr>
        <w:pStyle w:val="181"/>
        <w:spacing w:after="167" w:line="276" w:lineRule="auto"/>
        <w:jc w:val="both"/>
      </w:pPr>
      <w:r>
        <w:t xml:space="preserve">• не позволяют формально сравнивать реальные достижения детей с ЗПР и детей без нарушений в развитии; </w:t>
      </w:r>
    </w:p>
    <w:p w14:paraId="7C1C2ABD">
      <w:pPr>
        <w:pStyle w:val="181"/>
        <w:spacing w:line="276" w:lineRule="auto"/>
        <w:jc w:val="both"/>
      </w:pPr>
      <w:r>
        <w:t xml:space="preserve">• не являются непосредственным основанием при оценке качества образования. </w:t>
      </w:r>
    </w:p>
    <w:p w14:paraId="19F05675">
      <w:pPr>
        <w:pStyle w:val="181"/>
        <w:spacing w:line="276" w:lineRule="auto"/>
        <w:jc w:val="both"/>
      </w:pPr>
      <w:r>
        <w:t xml:space="preserve">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развития. </w:t>
      </w:r>
    </w:p>
    <w:p w14:paraId="5D29FA0D">
      <w:pPr>
        <w:pStyle w:val="181"/>
        <w:spacing w:line="276" w:lineRule="auto"/>
        <w:jc w:val="both"/>
      </w:pPr>
      <w:r>
        <w:t>Дети с ЗПР исходно могут демонстрировать качественно неоднородные уровни двигательного, речевого, познавательного и социального развития. Поэтому целевые ориентиры должны учитывать не только возраст ребенка, но и уровень его развития, степень выраженности различных нарушений, а также индивидуально-типологические особенности.</w:t>
      </w:r>
    </w:p>
    <w:p w14:paraId="6BB6C165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>Средствами получения адекватной картины речевого развития детей и их достижений являются мониторинг речевого развития ребёнка.</w:t>
      </w:r>
    </w:p>
    <w:p w14:paraId="2A1099F6">
      <w:pPr>
        <w:pStyle w:val="181"/>
        <w:spacing w:line="276" w:lineRule="auto"/>
        <w:jc w:val="both"/>
        <w:rPr>
          <w:rFonts w:eastAsia="Calibri"/>
        </w:rPr>
      </w:pPr>
      <w:r>
        <w:rPr>
          <w:rFonts w:eastAsia="Calibri"/>
        </w:rPr>
        <w:t>Данный блок работы представляет собой следующие этапы:</w:t>
      </w:r>
    </w:p>
    <w:p w14:paraId="65A3049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>Стартовая логопедическая диагностика</w:t>
      </w:r>
      <w:r>
        <w:rPr>
          <w:rFonts w:eastAsia="Calibri"/>
          <w:sz w:val="24"/>
          <w:szCs w:val="24"/>
        </w:rPr>
        <w:t xml:space="preserve"> (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выявление детей с речевыми нарушениями, планирование коррекционно-развивающей работы) проводится в первые две недели сентября.</w:t>
      </w:r>
    </w:p>
    <w:p w14:paraId="5F36D14D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9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Промежуточная диагностика</w:t>
      </w:r>
      <w:r>
        <w:rPr>
          <w:rFonts w:eastAsia="Calibri"/>
          <w:sz w:val="24"/>
          <w:szCs w:val="24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</w:rPr>
        <w:t>определение эффективности логопедической работы и корректирование планов индивидуального воздействия) проводится в январе. Итоги промежуточной диагностики отражаются в речевой карте ребёнка.</w:t>
      </w:r>
    </w:p>
    <w:p w14:paraId="21DF3F4C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hanging="9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Заключительная логопедическая диагностика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проводится в апреле. Итоги заключительной диагностики так же отражаются в речевой карте ребёнка.</w:t>
      </w:r>
    </w:p>
    <w:p w14:paraId="64BECC34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Диагностическое обследование проводится учителем-логопедом с использованием таких методов, как непосредственная беседа с родителями ребёнка, педагогическое наблюдение, беседа с ребенком, использование диагностического дидактического материала.</w:t>
      </w:r>
    </w:p>
    <w:p w14:paraId="7BA0010D">
      <w:pPr>
        <w:pStyle w:val="181"/>
        <w:spacing w:line="276" w:lineRule="auto"/>
        <w:jc w:val="both"/>
        <w:rPr>
          <w:color w:val="FF0000"/>
        </w:rPr>
      </w:pPr>
    </w:p>
    <w:p w14:paraId="67A2D0CD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Обобщенные и верифицированные результаты могут стать основанием для внесения поправок в Программу с учетом регионального компонента. </w:t>
      </w:r>
    </w:p>
    <w:p w14:paraId="5119A5EC">
      <w:pPr>
        <w:pStyle w:val="181"/>
        <w:spacing w:line="276" w:lineRule="auto"/>
        <w:jc w:val="both"/>
      </w:pPr>
      <w: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</w:t>
      </w:r>
    </w:p>
    <w:p w14:paraId="3A9C7392">
      <w:pPr>
        <w:pStyle w:val="181"/>
        <w:spacing w:line="276" w:lineRule="auto"/>
        <w:jc w:val="both"/>
        <w:rPr>
          <w:color w:val="auto"/>
        </w:rPr>
      </w:pPr>
    </w:p>
    <w:p w14:paraId="01ADE874">
      <w:pPr>
        <w:pStyle w:val="181"/>
        <w:spacing w:line="276" w:lineRule="auto"/>
        <w:jc w:val="both"/>
      </w:pPr>
      <w:r>
        <w:rPr>
          <w:b/>
          <w:bCs/>
        </w:rPr>
        <w:t xml:space="preserve">II. СОДЕРЖАТЕЛЬНЫЙ РАЗДЕЛ </w:t>
      </w:r>
    </w:p>
    <w:p w14:paraId="173C074F">
      <w:pPr>
        <w:pStyle w:val="181"/>
        <w:spacing w:line="276" w:lineRule="auto"/>
        <w:jc w:val="both"/>
      </w:pPr>
      <w:r>
        <w:rPr>
          <w:b/>
          <w:bCs/>
        </w:rPr>
        <w:t xml:space="preserve">2.1. Общие положения </w:t>
      </w:r>
    </w:p>
    <w:p w14:paraId="406507A0">
      <w:pPr>
        <w:spacing w:after="0"/>
        <w:ind w:firstLine="709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Логопедическая работа направлена на овладение фонетическим строем русского языка, развитие фонематического восприятия, лексико-грамматических категорий языка, развитие связной речи, формирование коммуникативных способностей, речевого и общего психического развития ребёнка дошкольного возраста с задержкой психического развития, как основы успешного овладения чтением и письмом в дальнейшем при обучении в школе, а также его социализации.  </w:t>
      </w:r>
    </w:p>
    <w:p w14:paraId="3C11F0A8">
      <w:pPr>
        <w:pStyle w:val="181"/>
        <w:spacing w:line="276" w:lineRule="auto"/>
        <w:jc w:val="both"/>
      </w:pPr>
      <w:r>
        <w:t xml:space="preserve">            Логопедическая работа строится с учетом особых образовательных потребностей детей с ЗПР и заключений психолого-медико-педагогической комиссии.</w:t>
      </w:r>
    </w:p>
    <w:p w14:paraId="6A8D7F64">
      <w:pPr>
        <w:pStyle w:val="181"/>
        <w:spacing w:line="276" w:lineRule="auto"/>
        <w:jc w:val="both"/>
      </w:pPr>
      <w:r>
        <w:t>Основанием для направления ребёнка на ТПМПк является результат логопедической диагностики, который заносится в речевую карту ребёнка.</w:t>
      </w:r>
    </w:p>
    <w:p w14:paraId="7B313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Учителем – логопедом разрабатываются:</w:t>
      </w:r>
    </w:p>
    <w:p w14:paraId="0C728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развитию лексико-грамматической стороны речи;</w:t>
      </w:r>
    </w:p>
    <w:p w14:paraId="0A146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обучению грамоте;</w:t>
      </w:r>
    </w:p>
    <w:p w14:paraId="2007210F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планы по коррекции звуковой стороны речи каждого ребёнка. </w:t>
      </w:r>
    </w:p>
    <w:p w14:paraId="2BCA5BCB">
      <w:pPr>
        <w:pStyle w:val="181"/>
        <w:spacing w:line="276" w:lineRule="auto"/>
        <w:jc w:val="both"/>
        <w:rPr>
          <w:b/>
          <w:bCs/>
          <w:i/>
          <w:iCs/>
        </w:rPr>
      </w:pPr>
      <w:r>
        <w:rPr>
          <w:b/>
          <w:bCs/>
        </w:rPr>
        <w:t>2.2. Содержание логопедической деятельности с детьми дошкольного возраста с задержкой психического развития в области «</w:t>
      </w:r>
      <w:r>
        <w:rPr>
          <w:b/>
          <w:bCs/>
          <w:i/>
          <w:iCs/>
        </w:rPr>
        <w:t xml:space="preserve">Речевое развитие» </w:t>
      </w:r>
    </w:p>
    <w:tbl>
      <w:tblPr>
        <w:tblStyle w:val="12"/>
        <w:tblW w:w="9572" w:type="dxa"/>
        <w:tblInd w:w="-10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2"/>
      </w:tblGrid>
      <w:tr w14:paraId="3830B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37C1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14:paraId="722E8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67CB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лексико-грамматических средств языка</w:t>
            </w:r>
          </w:p>
        </w:tc>
      </w:tr>
      <w:tr w14:paraId="3CF1F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B34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вслушиваться в обращенную речь.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выделять названия предметов, действий, признаков, понимать обобщающее значение слов.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 — спит, спят, спали, спала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Расширять возможности пользоваться диалогической формой речи.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использовать в самостоятельной речи притяжательные местоимения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«мой — моя», «мое»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орудийности и средства действия).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на-, по-, вы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14:paraId="684FF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32AA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лексико-грамматических средств языка</w:t>
            </w:r>
          </w:p>
        </w:tc>
      </w:tr>
      <w:tr w14:paraId="1F6AD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E1D4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Уточнять представления детей об основных цветах и их оттенках, знание соответствующих обозначений.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образовывать относительные прилагательные со значением соотнесенности к продуктам питания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«лимонный», «яблочный»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), растениям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«дубовый», «березовый»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), различным материалам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«кирпичный»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«каменный», «деревянный»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«бумажный»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т. д.).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различать и выделять в словосочетаниях названий признаков по назначению и вопросам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«Какой? Какая? Какое?»;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на соотношение окончания вопросительного слова и прилагательного.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навык согласования прилагательных с существительными в роде, числе.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Упражнять в составлении сначала двух, а затем трех форм одних и тех же глаголов («лежи» — «лежит» — «лежу»).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изменять форму глаголов 3-го лица единственного числа на форму 1-го лица единственного (и множественного) числа: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«идет» — «иду» — «идешь» — «идем».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предлоги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«на, под, в, из»,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обозначающие пространственное расположение предметов, в сочетаниях с соответствующими падежными формами существительных.</w:t>
            </w:r>
          </w:p>
          <w:p w14:paraId="0D7D71D2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«выехал» — «подъехал» — «въехал» — «съехал»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т. п.).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образования относительных прилагательных с использованием продуктивных суффиксов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-ов-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-ин-, -ев-, -ан-, -ян).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образовывать наиболее употребительные притяжательные прилагательные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«волчий», «лисий»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); прилагательные, с использованием уменьшительно-ласкательных суффиксов: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-еньк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 — -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оньк-.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употреблять наиболее доступные антонимические отношения между словами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«добрый» — «злой», «высокий» — «низкий»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т. п.).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Уточнять значения обобщающих слов.</w:t>
            </w:r>
          </w:p>
        </w:tc>
      </w:tr>
      <w:tr w14:paraId="47217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08C3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самостоятельной развернутой фразовой речи</w:t>
            </w:r>
          </w:p>
        </w:tc>
      </w:tr>
      <w:tr w14:paraId="398D5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ED10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у детей навык составления простых предложений по вопросам, демонстрации действий, по картинке, по моделям: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 существительное им. п. + согласованный глагол + прямое дополнение: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«Мама (папа, брат, сестра, девочка, мальчик) пьет чай (компот, молоко)», «читает книгу (газету)»;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 существительное им. п. + согласованный глагол + 2 зависимых от глагола существительных в косвенных падежах: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«Кому мама шьет платье? Дочке, кукле», «Чем мама режет хлеб? Мама режет хлеб ножом».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навык составления короткого рассказа.</w:t>
            </w:r>
          </w:p>
          <w:p w14:paraId="3CC47986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ведения подготовленного диалога (просьба, беседа, элементы драматизации). Расширять навык построения разных типов предложений.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распространять предложения введением в него однородных членов.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составлять наиболее доступные конструкции сложносочиненных и сложноподчиненных предложений.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короткие рассказы по картине, серии картин, рассказы-описания, пересказ.</w:t>
            </w:r>
          </w:p>
          <w:p w14:paraId="6728AA60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согласования прилагательных с существительными в роде, числе, падеже: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 с основой на твердый согласный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«новый», «новая», «новое», «нового»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т. п.);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 с основой на мягкий согласный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(«зимний», «зимняя», «зимнюю»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т. п.).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Расширять значения предлогов: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употребление с дательным падежом,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 —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 родительным падежом,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 — со —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 винительным и творительным падежами. Отрабатывать словосочетания с названными предлогами в соответствующих падежах.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разные типы предложений: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 простые распространенные из 5—7 слов с предварительной отработкой элементов структуры предложения (отдельных словосочетаний);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хочу, чтобы!..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«встретил брата» — «встретился с братом»; «брат умывает лицо» — «брат умывается»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т. п.); изменения вида глагола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«мальчик писал письмо» — «мальчик написал письмо»; «мама варила суп» — «мама сварила суп»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определять количество слов в предложении в собственной и чужой речи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«два» — «три» — «четыре»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выделять предлог как отдельное служебное слово.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 п.).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рассказы по теме с использованием ранее отработанных синтаксических конструкций.</w:t>
            </w:r>
          </w:p>
        </w:tc>
      </w:tr>
      <w:tr w14:paraId="69597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8DB7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</w:tc>
      </w:tr>
      <w:tr w14:paraId="42E44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9A0C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Уточнять у детей произношение сохранных звуков: [а], [у], [о], [э], [и], [м], [м’], [н], [н’], [п], [п’], [т], [т’], [л], [л’], [ф], [ф’], [в], [в’], [б], [б’].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Вызывать отсутствующие звуки: [к], [к’], [г], [г’], [х], [х’], [л’], [j], [ы], [с], [с’], [з], [з’], [р] и закреплять их на уровне слогов, слов, предложений.</w:t>
            </w:r>
          </w:p>
          <w:p w14:paraId="69F17104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навык практического употребления различных слоговых структур и слов доступного звуко-слогового состава.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Корригировать следующие звуки: [л], [б], [б’], [д], [д’], [г], [г’], [с], [с’], [з], [з’], [ш], [ж], [р], [л’].</w:t>
            </w:r>
          </w:p>
          <w:p w14:paraId="1723DDFB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в самостоятельной речи звуки: [л], [с], [ш], [с] — [з], [р] — [л], [ы] — [и] в твердом и мягком звучании в прямых и обратных слогах, словах и предложениях.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дифференцировать звуки по участию голоса ([с] — [з]), по твердости-мягкости ([л] — [л’], [т] — [т’]), по месту образования ([с] — [ш]).</w:t>
            </w:r>
          </w:p>
        </w:tc>
      </w:tr>
      <w:tr w14:paraId="5E881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2773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овладению элементарными навыками письма и чтения</w:t>
            </w:r>
          </w:p>
        </w:tc>
      </w:tr>
      <w:tr w14:paraId="2515E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800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различать на слух гласные и согласные звуки.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детей выделять первый гласный и согласный звук в словах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Аня, ухо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т. п.), анализировать звуковые сочетания, например: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ау, уа.</w:t>
            </w:r>
          </w:p>
          <w:p w14:paraId="673F8396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выделять звук из ряда звуков, слог с заданным звуком из ряда других слогов.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Определять наличие звука в слове, ударного гласного в начале и конце слова.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Выделять гласный и согласный звук в прямом и обратном слогах и односложных словах.</w:t>
            </w:r>
          </w:p>
          <w:p w14:paraId="0205D886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навыкам звукового анализа и синтеза, преобразованию прямых и обратных слогов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ас-са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), односложных слов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«лак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14:paraId="37E45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78A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итоге логопедической работы дети должны научиться:</w:t>
            </w:r>
          </w:p>
        </w:tc>
      </w:tr>
      <w:tr w14:paraId="1C9EB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4A0C">
            <w:pPr>
              <w:spacing w:after="0"/>
              <w:jc w:val="both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понимать обращенную речь в соответствии с параметрами возрастной нормы;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фонетически правильно оформлять звуковую сторону речи;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правильно передавать слоговую структуру слов, используемых в самостоятельной речи;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пользоваться в самостоятельной речи простыми распространенными и сложными предложениями, владеть навыками объединения их в рассказ;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владеть элементарными навыками пересказа;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владеть навыками диалогической речи;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• владеть элементами грамоты: «навыками чтения и печатания некоторых букв, слогов, слов и коротких предложений в пределах программы.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В дальнейшем осуществляется совершенствование всех компонентов языковой системы.</w:t>
            </w:r>
          </w:p>
        </w:tc>
      </w:tr>
    </w:tbl>
    <w:p w14:paraId="7702E9AF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2.3. Взаимодействие учителя-логопеда с семьями дошкольников с задержкой психического развития</w:t>
      </w:r>
    </w:p>
    <w:p w14:paraId="1AD060B5">
      <w:pPr>
        <w:pStyle w:val="181"/>
        <w:spacing w:line="276" w:lineRule="auto"/>
        <w:jc w:val="both"/>
        <w:rPr>
          <w:color w:val="auto"/>
        </w:rPr>
      </w:pPr>
      <w:r>
        <w:t xml:space="preserve">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</w:t>
      </w:r>
    </w:p>
    <w:p w14:paraId="5C2C6364">
      <w:pPr>
        <w:pStyle w:val="181"/>
        <w:spacing w:line="276" w:lineRule="auto"/>
        <w:jc w:val="both"/>
        <w:rPr>
          <w:color w:val="auto"/>
        </w:rPr>
      </w:pPr>
      <w:r>
        <w:rPr>
          <w:color w:val="auto"/>
        </w:rPr>
        <w:t>семьи удается максимально помочь ребенку в преодолении имеющихся недостатков и трудностей.</w:t>
      </w:r>
    </w:p>
    <w:p w14:paraId="2ECC574D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Направления взаимодействия с семьей:</w:t>
      </w:r>
    </w:p>
    <w:p w14:paraId="333FB994">
      <w:pPr>
        <w:pStyle w:val="181"/>
        <w:spacing w:line="276" w:lineRule="auto"/>
        <w:jc w:val="both"/>
      </w:pPr>
      <w:r>
        <w:rPr>
          <w:bCs/>
        </w:rPr>
        <w:t>1.</w:t>
      </w:r>
      <w:r>
        <w:t>Оказание социально-правовой поддержки семьям воспитанников.</w:t>
      </w:r>
    </w:p>
    <w:p w14:paraId="1F82D4A8">
      <w:pPr>
        <w:pStyle w:val="181"/>
        <w:spacing w:line="276" w:lineRule="auto"/>
        <w:jc w:val="both"/>
      </w:pPr>
      <w:r>
        <w:t>2. Просветительско-разъяснительная работа с родителями до начала посещения ребенком группы.</w:t>
      </w:r>
    </w:p>
    <w:p w14:paraId="44F22501">
      <w:pPr>
        <w:pStyle w:val="181"/>
        <w:spacing w:line="276" w:lineRule="auto"/>
        <w:jc w:val="both"/>
      </w:pPr>
      <w:r>
        <w:t>3. Оказание психолого-педагогической поддержки семьям детей с ЗПР.</w:t>
      </w:r>
    </w:p>
    <w:p w14:paraId="55F677FA">
      <w:pPr>
        <w:pStyle w:val="181"/>
        <w:spacing w:line="276" w:lineRule="auto"/>
        <w:jc w:val="both"/>
      </w:pPr>
      <w:r>
        <w:t>4. Профилактическая работа с семьями «группы риска»</w:t>
      </w:r>
    </w:p>
    <w:p w14:paraId="4241E013">
      <w:pPr>
        <w:pStyle w:val="181"/>
        <w:spacing w:line="276" w:lineRule="auto"/>
        <w:jc w:val="both"/>
      </w:pPr>
      <w:r>
        <w:t xml:space="preserve">5. Консультирование по заявкам родителей. </w:t>
      </w:r>
    </w:p>
    <w:p w14:paraId="792D4B84">
      <w:pPr>
        <w:pStyle w:val="181"/>
        <w:spacing w:line="276" w:lineRule="auto"/>
        <w:jc w:val="both"/>
      </w:pPr>
      <w:r>
        <w:t>6. Обучение элементарным методам и приемам коррекционной помощи детям в условиях семьи.</w:t>
      </w:r>
    </w:p>
    <w:p w14:paraId="395D18F1">
      <w:pPr>
        <w:pStyle w:val="181"/>
        <w:spacing w:line="276" w:lineRule="auto"/>
        <w:jc w:val="both"/>
      </w:pPr>
    </w:p>
    <w:p w14:paraId="5540B6D3">
      <w:pPr>
        <w:pStyle w:val="181"/>
        <w:spacing w:line="276" w:lineRule="auto"/>
        <w:jc w:val="both"/>
      </w:pPr>
      <w:r>
        <w:rPr>
          <w:i/>
          <w:iCs/>
        </w:rPr>
        <w:t xml:space="preserve">Учитель-логопед использует различные методы психолого-педагогической диагностики в рамках своей профессиональной компетентности. </w:t>
      </w:r>
    </w:p>
    <w:p w14:paraId="770BE22C">
      <w:pPr>
        <w:pStyle w:val="181"/>
        <w:spacing w:line="276" w:lineRule="auto"/>
        <w:jc w:val="both"/>
      </w:pPr>
      <w:r>
        <w:t>При обследовании предполагается использование апробированных методов и диагностических методик. Это широко известные специалистам методики и диагностические Г.В. Чиркиной, Т.Б. Филичевой, М.А.Волковой и др.</w:t>
      </w:r>
    </w:p>
    <w:p w14:paraId="11A782A1">
      <w:pPr>
        <w:pStyle w:val="181"/>
        <w:spacing w:line="276" w:lineRule="auto"/>
        <w:jc w:val="both"/>
      </w:pPr>
      <w:r>
        <w:t>Главным в оценке результатов является качественный анализ процесса деятельности ребенка, учет особенностей мотивации, программирования, регуляции, содержательной стороны деятельности и ее результатов. Анализ меры помощи взрослого, способности ребенка к переносу новых способов действий в измененные условия позволяет выявить особенности обучаемости воспитанника, что имеет значение для построения индивидуальных и групповых программ коррекционно-образовательной работы, выбора стиля и характера взаимодействия педагогов и ребенка.</w:t>
      </w:r>
    </w:p>
    <w:p w14:paraId="195DB4E6">
      <w:pPr>
        <w:pStyle w:val="181"/>
        <w:spacing w:line="276" w:lineRule="auto"/>
        <w:jc w:val="both"/>
        <w:rPr>
          <w:b/>
          <w:bCs/>
        </w:rPr>
      </w:pPr>
    </w:p>
    <w:p w14:paraId="7AD82057">
      <w:pPr>
        <w:pStyle w:val="181"/>
        <w:spacing w:line="276" w:lineRule="auto"/>
        <w:jc w:val="both"/>
        <w:rPr>
          <w:b/>
          <w:bCs/>
        </w:rPr>
      </w:pPr>
    </w:p>
    <w:p w14:paraId="4EF0C47F">
      <w:pPr>
        <w:pStyle w:val="181"/>
        <w:spacing w:line="276" w:lineRule="auto"/>
        <w:jc w:val="both"/>
        <w:rPr>
          <w:b/>
          <w:bCs/>
        </w:rPr>
      </w:pPr>
    </w:p>
    <w:p w14:paraId="067AB9EF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III. ОРГАНИЗАЦИОННЫЙ РАЗДЕЛ</w:t>
      </w:r>
    </w:p>
    <w:p w14:paraId="098DE3F5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3.1. Психолого – педагогические условия, обеспечивающее развитие ребёнка с задержкой психического развития</w:t>
      </w:r>
    </w:p>
    <w:p w14:paraId="3562B594">
      <w:pPr>
        <w:pStyle w:val="181"/>
        <w:spacing w:line="276" w:lineRule="auto"/>
        <w:jc w:val="both"/>
      </w:pPr>
      <w:r>
        <w:t xml:space="preserve">Программа предполагает создание следующих психолого-педагогических условий, обеспечивающих развитие ребенка с ЗПР раннего и дошкольного возраста в соответствии с его возрастными и индивидуальными особенностями развития, возможностями и интересами. </w:t>
      </w:r>
    </w:p>
    <w:p w14:paraId="071F577A">
      <w:pPr>
        <w:pStyle w:val="181"/>
        <w:spacing w:line="276" w:lineRule="auto"/>
        <w:jc w:val="both"/>
      </w:pPr>
      <w: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При этом учитывается, что на начальных этапах образовательной деятельности педагог занимает активную позицию, постепенно мотивируя и включая собственную активность ребенка. </w:t>
      </w:r>
    </w:p>
    <w:p w14:paraId="60D9A78F">
      <w:pPr>
        <w:pStyle w:val="181"/>
        <w:spacing w:line="276" w:lineRule="auto"/>
        <w:jc w:val="both"/>
      </w:pPr>
      <w:r>
        <w:t>2. Ориентированность педагогической оценки на относительные показатели детской успешности ребенка с ЗПР, то есть сравнение нынешних и предыдущих достижений ребенка, (</w:t>
      </w:r>
      <w:r>
        <w:rPr>
          <w:i/>
          <w:iCs/>
        </w:rPr>
        <w:t>но не сравнение с достижениями других детей)</w:t>
      </w:r>
      <w:r>
        <w:t xml:space="preserve">, стимулирование самооценки. </w:t>
      </w:r>
    </w:p>
    <w:p w14:paraId="430A78FB">
      <w:pPr>
        <w:pStyle w:val="181"/>
        <w:spacing w:line="276" w:lineRule="auto"/>
        <w:jc w:val="both"/>
      </w:pPr>
      <w:r>
        <w:t xml:space="preserve">3. Формирование игры как важнейшего фактора развития ребенка с ЗПР. </w:t>
      </w:r>
    </w:p>
    <w:p w14:paraId="446091F0">
      <w:pPr>
        <w:pStyle w:val="181"/>
        <w:spacing w:line="276" w:lineRule="auto"/>
        <w:jc w:val="both"/>
      </w:pPr>
      <w: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индивидуальности. </w:t>
      </w:r>
    </w:p>
    <w:p w14:paraId="2EA72EE2">
      <w:pPr>
        <w:pStyle w:val="181"/>
        <w:spacing w:line="276" w:lineRule="auto"/>
        <w:jc w:val="both"/>
      </w:pPr>
      <w:r>
        <w:t>5. Сбалансированность репродуктивной (воспроизводящей готовый образец) и продуктивной (производящей субъективно новый продукт) деятельности.</w:t>
      </w:r>
    </w:p>
    <w:p w14:paraId="0C7389AF">
      <w:pPr>
        <w:pStyle w:val="181"/>
        <w:spacing w:line="276" w:lineRule="auto"/>
        <w:jc w:val="both"/>
      </w:pPr>
      <w:r>
        <w:t xml:space="preserve">6. Участие семьи как необходимое условие для полноценного развития ребенка с ЗПР. Это условие имеет особое значение, так как одной из причин задержки развития у детей могут быть неблагоприятные условия жизнедеятельности и воспитания в семье. </w:t>
      </w:r>
    </w:p>
    <w:p w14:paraId="3BC94B53">
      <w:pPr>
        <w:pStyle w:val="181"/>
        <w:spacing w:line="276" w:lineRule="auto"/>
        <w:jc w:val="both"/>
      </w:pPr>
      <w:r>
        <w:t xml:space="preserve">7. Профессиональное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ЗПР,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</w:t>
      </w:r>
    </w:p>
    <w:p w14:paraId="3687A28B">
      <w:pPr>
        <w:pStyle w:val="184"/>
        <w:spacing w:before="0" w:beforeAutospacing="0" w:after="0" w:afterAutospacing="0" w:line="276" w:lineRule="auto"/>
        <w:jc w:val="both"/>
        <w:rPr>
          <w:rStyle w:val="191"/>
          <w:b/>
          <w:bCs/>
          <w:color w:val="000000"/>
        </w:rPr>
      </w:pPr>
    </w:p>
    <w:p w14:paraId="008698C6">
      <w:pPr>
        <w:pStyle w:val="184"/>
        <w:spacing w:before="0" w:beforeAutospacing="0" w:after="0" w:afterAutospacing="0" w:line="276" w:lineRule="auto"/>
        <w:ind w:firstLine="426"/>
        <w:jc w:val="both"/>
        <w:rPr>
          <w:rStyle w:val="191"/>
          <w:b/>
          <w:bCs/>
          <w:color w:val="000000"/>
        </w:rPr>
      </w:pPr>
      <w:r>
        <w:rPr>
          <w:rStyle w:val="191"/>
          <w:b/>
          <w:bCs/>
          <w:color w:val="000000"/>
        </w:rPr>
        <w:t>Организация деятельности учителя-логопеда</w:t>
      </w:r>
    </w:p>
    <w:p w14:paraId="726FF216">
      <w:pPr>
        <w:pStyle w:val="184"/>
        <w:spacing w:before="0" w:beforeAutospacing="0" w:after="0" w:afterAutospacing="0" w:line="276" w:lineRule="auto"/>
        <w:ind w:firstLine="426"/>
        <w:jc w:val="both"/>
        <w:rPr>
          <w:rStyle w:val="191"/>
          <w:bCs/>
          <w:color w:val="000000"/>
        </w:rPr>
      </w:pPr>
      <w:r>
        <w:rPr>
          <w:rStyle w:val="191"/>
          <w:bCs/>
          <w:color w:val="000000"/>
        </w:rPr>
        <w:t xml:space="preserve">Учитель-логопед проводит фронтальные и индивидуальные занятия с детьми 6-8 лет имеющими заключения ТПМПк, </w:t>
      </w:r>
    </w:p>
    <w:p w14:paraId="0FB6E958">
      <w:pPr>
        <w:pStyle w:val="192"/>
        <w:shd w:val="clear" w:color="auto" w:fill="FFFFFF"/>
        <w:spacing w:before="0" w:beforeAutospacing="0" w:after="0" w:afterAutospacing="0" w:line="276" w:lineRule="auto"/>
        <w:ind w:right="80" w:firstLine="352"/>
        <w:jc w:val="both"/>
        <w:rPr>
          <w:rStyle w:val="193"/>
          <w:color w:val="000000"/>
        </w:rPr>
      </w:pPr>
      <w:r>
        <w:rPr>
          <w:rStyle w:val="193"/>
          <w:color w:val="000000"/>
        </w:rPr>
        <w:t xml:space="preserve">Расписание занятий учителя-логопеда с воспитанниками подготовительной группы строится с учетом возрастных, речевых и индивидуальных особенностей детей, в соответствия с требованиями норм СанПиНа, с учетом задач коррекционного обучения. </w:t>
      </w:r>
    </w:p>
    <w:p w14:paraId="465059F5">
      <w:pPr>
        <w:spacing w:after="0"/>
        <w:ind w:firstLine="709"/>
        <w:jc w:val="both"/>
        <w:rPr>
          <w:rFonts w:ascii="Times New Roman" w:hAnsi="Times New Roman" w:cs="Times New Roman" w:eastAsiaTheme="minorEastAsia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i/>
          <w:sz w:val="24"/>
          <w:szCs w:val="24"/>
          <w:lang w:eastAsia="ru-RU"/>
        </w:rPr>
        <w:t>Групповые занятия направлены на:</w:t>
      </w:r>
    </w:p>
    <w:p w14:paraId="13C96F0F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расширение и активизация лексического запаса;</w:t>
      </w:r>
    </w:p>
    <w:p w14:paraId="31E69954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формирование и закрепление грамматических категорий;</w:t>
      </w:r>
    </w:p>
    <w:p w14:paraId="572AFE15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развитие связной речи;</w:t>
      </w:r>
    </w:p>
    <w:p w14:paraId="298A878E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закрепление навыков произношения изученных звуков;</w:t>
      </w:r>
    </w:p>
    <w:p w14:paraId="33BFE0D8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отработка навыков восприятия и воспроизведения сложных слоговых структур, состоящих из правильно произносимых звуков;</w:t>
      </w:r>
    </w:p>
    <w:p w14:paraId="1D7E7F05">
      <w:pPr>
        <w:spacing w:after="0"/>
        <w:ind w:firstLine="709"/>
        <w:jc w:val="both"/>
        <w:rPr>
          <w:rFonts w:ascii="Times New Roman" w:hAnsi="Times New Roman" w:cs="Times New Roman" w:eastAsiaTheme="minorEastAsia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i/>
          <w:sz w:val="24"/>
          <w:szCs w:val="24"/>
          <w:lang w:eastAsia="ru-RU"/>
        </w:rPr>
        <w:t>Индивидуальные занятия направлены на:</w:t>
      </w:r>
    </w:p>
    <w:p w14:paraId="7E8F118F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развитие артикуляционной моторики;</w:t>
      </w:r>
    </w:p>
    <w:p w14:paraId="3BC65C10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развитие фонематического восприятия;</w:t>
      </w:r>
    </w:p>
    <w:p w14:paraId="211F793D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уточнение артикуляции правильно произносимых звуков в разных звукослоговых сочетаниях;</w:t>
      </w:r>
    </w:p>
    <w:p w14:paraId="5FE80883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вызывание и постановка отсутствующих звуков или коррекция искажённых звуков;</w:t>
      </w:r>
    </w:p>
    <w:p w14:paraId="42DA3DBD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первоначальный этап их автоматизации в облегченных фонетических условиях;</w:t>
      </w:r>
    </w:p>
    <w:p w14:paraId="2C0FB1A3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формирование грамматической и синтаксической сторон речи;</w:t>
      </w:r>
    </w:p>
    <w:p w14:paraId="30B6679C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 развитие диалогической и монологической речи.</w:t>
      </w:r>
    </w:p>
    <w:p w14:paraId="58C15B05">
      <w:pPr>
        <w:spacing w:after="0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Логопед использует в своей работе методики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Т. Б. Филичевой, Г. В. Чиркиной, М. Ф. Фомичевой, Т. А. Ткаченко, В. А. Архиповой, Н. С. Жуковой, Н. В. Нищевой, Л. Н. Ефименковой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, Г.А.Волковой. </w:t>
      </w:r>
    </w:p>
    <w:p w14:paraId="4EDB209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3.7. Режим дня и распорядок</w:t>
      </w:r>
    </w:p>
    <w:p w14:paraId="0A6A3F73">
      <w:pPr>
        <w:pStyle w:val="181"/>
        <w:spacing w:line="276" w:lineRule="auto"/>
        <w:jc w:val="both"/>
      </w:pPr>
      <w:r>
        <w:t xml:space="preserve">       Логопедические занятия (групповые и индивидуальные) с воспитанниками проводятся в соответствии с утверждённым расписанием.</w:t>
      </w:r>
    </w:p>
    <w:p w14:paraId="060A7B81">
      <w:pPr>
        <w:pStyle w:val="181"/>
        <w:spacing w:line="276" w:lineRule="auto"/>
        <w:jc w:val="both"/>
        <w:rPr>
          <w:b/>
          <w:bCs/>
        </w:rPr>
      </w:pPr>
      <w:r>
        <w:rPr>
          <w:b/>
          <w:bCs/>
        </w:rPr>
        <w:t>3.2. Организация развивающей предметно-пространственной среды (РППС)</w:t>
      </w:r>
    </w:p>
    <w:p w14:paraId="335472D2">
      <w:pPr>
        <w:pStyle w:val="181"/>
        <w:spacing w:line="276" w:lineRule="auto"/>
        <w:jc w:val="both"/>
      </w:pPr>
      <w:r>
        <w:t>Создание специальной предметно-пространственной среды позволяет ребенку полноценно развиваться как личности в условиях всех видов детской деятельности.</w:t>
      </w:r>
    </w:p>
    <w:p w14:paraId="750C7A6C">
      <w:pPr>
        <w:pStyle w:val="181"/>
        <w:spacing w:line="276" w:lineRule="auto"/>
        <w:jc w:val="both"/>
      </w:pPr>
      <w:r>
        <w:t>Для реализации Программы необходим отдельный кабинеты для занятий с учителем-логопедом.</w:t>
      </w:r>
    </w:p>
    <w:p w14:paraId="580F52C2">
      <w:pPr>
        <w:pStyle w:val="181"/>
        <w:spacing w:line="276" w:lineRule="auto"/>
        <w:jc w:val="both"/>
        <w:rPr>
          <w:i/>
          <w:iCs/>
        </w:rPr>
      </w:pPr>
      <w:r>
        <w:t xml:space="preserve">Оборудование кабинета осуществляется на основе </w:t>
      </w:r>
      <w:r>
        <w:rPr>
          <w:iCs/>
        </w:rPr>
        <w:t>паспорта кабинета</w:t>
      </w:r>
      <w:r>
        <w:rPr>
          <w:i/>
          <w:iCs/>
        </w:rPr>
        <w:t>.</w:t>
      </w:r>
    </w:p>
    <w:p w14:paraId="32B20A72">
      <w:pPr>
        <w:pStyle w:val="181"/>
        <w:spacing w:line="276" w:lineRule="auto"/>
        <w:jc w:val="both"/>
        <w:rPr>
          <w:i/>
          <w:iCs/>
        </w:rPr>
      </w:pPr>
    </w:p>
    <w:p w14:paraId="2F2B6BA8">
      <w:pPr>
        <w:pStyle w:val="181"/>
        <w:spacing w:line="276" w:lineRule="auto"/>
        <w:jc w:val="both"/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3507136"/>
      <w:docPartObj>
        <w:docPartGallery w:val="autotext"/>
      </w:docPartObj>
    </w:sdtPr>
    <w:sdtContent>
      <w:p w14:paraId="6B1B9208">
        <w:pPr>
          <w:pStyle w:val="3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E6CFC"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36F3"/>
    <w:multiLevelType w:val="multilevel"/>
    <w:tmpl w:val="232736F3"/>
    <w:lvl w:ilvl="0" w:tentative="0">
      <w:start w:val="2"/>
      <w:numFmt w:val="decimal"/>
      <w:lvlText w:val="%1."/>
      <w:lvlJc w:val="left"/>
      <w:pPr>
        <w:ind w:left="374" w:hanging="450"/>
      </w:pPr>
      <w:rPr>
        <w:rFonts w:hint="default"/>
        <w:b w:val="0"/>
      </w:rPr>
    </w:lvl>
    <w:lvl w:ilvl="1" w:tentative="0">
      <w:start w:val="2"/>
      <w:numFmt w:val="decimal"/>
      <w:lvlText w:val="%1.%2."/>
      <w:lvlJc w:val="left"/>
      <w:pPr>
        <w:ind w:left="644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644" w:hanging="720"/>
      </w:pPr>
      <w:rPr>
        <w:rFonts w:hint="default"/>
        <w:b w:val="0"/>
      </w:rPr>
    </w:lvl>
    <w:lvl w:ilvl="3" w:tentative="0">
      <w:start w:val="1"/>
      <w:numFmt w:val="decimal"/>
      <w:lvlText w:val="%1.%2.%3.%4."/>
      <w:lvlJc w:val="left"/>
      <w:pPr>
        <w:ind w:left="1004" w:hanging="1080"/>
      </w:pPr>
      <w:rPr>
        <w:rFonts w:hint="default"/>
        <w:b w:val="0"/>
      </w:rPr>
    </w:lvl>
    <w:lvl w:ilvl="4" w:tentative="0">
      <w:start w:val="1"/>
      <w:numFmt w:val="decimal"/>
      <w:lvlText w:val="%1.%2.%3.%4.%5."/>
      <w:lvlJc w:val="left"/>
      <w:pPr>
        <w:ind w:left="1004" w:hanging="1080"/>
      </w:pPr>
      <w:rPr>
        <w:rFonts w:hint="default"/>
        <w:b w:val="0"/>
      </w:rPr>
    </w:lvl>
    <w:lvl w:ilvl="5" w:tentative="0">
      <w:start w:val="1"/>
      <w:numFmt w:val="decimal"/>
      <w:lvlText w:val="%1.%2.%3.%4.%5.%6."/>
      <w:lvlJc w:val="left"/>
      <w:pPr>
        <w:ind w:left="1364" w:hanging="1440"/>
      </w:pPr>
      <w:rPr>
        <w:rFonts w:hint="default"/>
        <w:b w:val="0"/>
      </w:rPr>
    </w:lvl>
    <w:lvl w:ilvl="6" w:tentative="0">
      <w:start w:val="1"/>
      <w:numFmt w:val="decimal"/>
      <w:lvlText w:val="%1.%2.%3.%4.%5.%6.%7."/>
      <w:lvlJc w:val="left"/>
      <w:pPr>
        <w:ind w:left="1724" w:hanging="1800"/>
      </w:pPr>
      <w:rPr>
        <w:rFonts w:hint="default"/>
        <w:b w:val="0"/>
      </w:rPr>
    </w:lvl>
    <w:lvl w:ilvl="7" w:tentative="0">
      <w:start w:val="1"/>
      <w:numFmt w:val="decimal"/>
      <w:lvlText w:val="%1.%2.%3.%4.%5.%6.%7.%8."/>
      <w:lvlJc w:val="left"/>
      <w:pPr>
        <w:ind w:left="1724" w:hanging="1800"/>
      </w:pPr>
      <w:rPr>
        <w:rFonts w:hint="default"/>
        <w:b w:val="0"/>
      </w:rPr>
    </w:lvl>
    <w:lvl w:ilvl="8" w:tentative="0">
      <w:start w:val="1"/>
      <w:numFmt w:val="decimal"/>
      <w:lvlText w:val="%1.%2.%3.%4.%5.%6.%7.%8.%9."/>
      <w:lvlJc w:val="left"/>
      <w:pPr>
        <w:ind w:left="2084" w:hanging="2160"/>
      </w:pPr>
      <w:rPr>
        <w:rFonts w:hint="default"/>
        <w:b w:val="0"/>
      </w:rPr>
    </w:lvl>
  </w:abstractNum>
  <w:abstractNum w:abstractNumId="1">
    <w:nsid w:val="46B41CED"/>
    <w:multiLevelType w:val="multilevel"/>
    <w:tmpl w:val="46B41C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E5"/>
    <w:rsid w:val="000D0847"/>
    <w:rsid w:val="001A53E5"/>
    <w:rsid w:val="00320CAE"/>
    <w:rsid w:val="003C054D"/>
    <w:rsid w:val="00736584"/>
    <w:rsid w:val="00880F68"/>
    <w:rsid w:val="00AE2496"/>
    <w:rsid w:val="00CC34B5"/>
    <w:rsid w:val="00D41DBE"/>
    <w:rsid w:val="075F6FF3"/>
    <w:rsid w:val="3B5F784C"/>
    <w:rsid w:val="5C5E1702"/>
    <w:rsid w:val="7A797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3"/>
    <w:qFormat/>
    <w:uiPriority w:val="0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9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7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19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4"/>
    <w:qFormat/>
    <w:uiPriority w:val="10"/>
    <w:pPr>
      <w:spacing w:before="300"/>
      <w:contextualSpacing/>
    </w:pPr>
    <w:rPr>
      <w:sz w:val="48"/>
      <w:szCs w:val="48"/>
    </w:rPr>
  </w:style>
  <w:style w:type="paragraph" w:styleId="32">
    <w:name w:val="footer"/>
    <w:basedOn w:val="1"/>
    <w:link w:val="19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Subtitle"/>
    <w:basedOn w:val="1"/>
    <w:next w:val="1"/>
    <w:link w:val="45"/>
    <w:qFormat/>
    <w:uiPriority w:val="11"/>
    <w:pPr>
      <w:spacing w:before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5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4">
    <w:name w:val="Название Знак"/>
    <w:basedOn w:val="11"/>
    <w:link w:val="31"/>
    <w:qFormat/>
    <w:uiPriority w:val="10"/>
    <w:rPr>
      <w:sz w:val="48"/>
      <w:szCs w:val="48"/>
    </w:rPr>
  </w:style>
  <w:style w:type="character" w:customStyle="1" w:styleId="45">
    <w:name w:val="Подзаголовок Знак"/>
    <w:basedOn w:val="11"/>
    <w:link w:val="33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Цитата 2 Знак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9">
    <w:name w:val="Выделенная цитата Знак"/>
    <w:link w:val="48"/>
    <w:qFormat/>
    <w:uiPriority w:val="30"/>
    <w:rPr>
      <w:i/>
    </w:rPr>
  </w:style>
  <w:style w:type="character" w:customStyle="1" w:styleId="50">
    <w:name w:val="Header Char"/>
    <w:basedOn w:val="11"/>
    <w:qFormat/>
    <w:uiPriority w:val="99"/>
  </w:style>
  <w:style w:type="character" w:customStyle="1" w:styleId="51">
    <w:name w:val="Footer Char"/>
    <w:basedOn w:val="11"/>
    <w:qFormat/>
    <w:uiPriority w:val="99"/>
  </w:style>
  <w:style w:type="character" w:customStyle="1" w:styleId="52">
    <w:name w:val="Caption Char"/>
    <w:qFormat/>
    <w:uiPriority w:val="99"/>
  </w:style>
  <w:style w:type="table" w:customStyle="1" w:styleId="53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4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6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7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8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9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5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7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9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0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3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8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0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1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2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3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4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2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4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6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1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2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9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0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1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2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3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4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6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7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8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9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0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Текст сноски Знак"/>
    <w:link w:val="19"/>
    <w:qFormat/>
    <w:uiPriority w:val="99"/>
    <w:rPr>
      <w:sz w:val="18"/>
    </w:rPr>
  </w:style>
  <w:style w:type="character" w:customStyle="1" w:styleId="179">
    <w:name w:val="Текст концевой сноски Знак"/>
    <w:link w:val="17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1">
    <w:name w:val="Default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82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83">
    <w:name w:val="Заголовок 1 Знак"/>
    <w:basedOn w:val="11"/>
    <w:link w:val="2"/>
    <w:qFormat/>
    <w:uiPriority w:val="0"/>
    <w:rPr>
      <w:rFonts w:ascii="Times New Roman" w:hAnsi="Times New Roman" w:cs="Times New Roman"/>
      <w:b/>
      <w:sz w:val="28"/>
      <w:szCs w:val="28"/>
    </w:rPr>
  </w:style>
  <w:style w:type="paragraph" w:customStyle="1" w:styleId="184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5">
    <w:name w:val="c11"/>
    <w:basedOn w:val="11"/>
    <w:qFormat/>
    <w:uiPriority w:val="0"/>
  </w:style>
  <w:style w:type="character" w:customStyle="1" w:styleId="186">
    <w:name w:val="c32"/>
    <w:basedOn w:val="11"/>
    <w:qFormat/>
    <w:uiPriority w:val="0"/>
  </w:style>
  <w:style w:type="paragraph" w:customStyle="1" w:styleId="187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8">
    <w:name w:val="c53"/>
    <w:basedOn w:val="11"/>
    <w:qFormat/>
    <w:uiPriority w:val="0"/>
  </w:style>
  <w:style w:type="character" w:customStyle="1" w:styleId="189">
    <w:name w:val="c18"/>
    <w:basedOn w:val="11"/>
    <w:qFormat/>
    <w:uiPriority w:val="0"/>
  </w:style>
  <w:style w:type="character" w:customStyle="1" w:styleId="190">
    <w:name w:val="c146"/>
    <w:basedOn w:val="11"/>
    <w:qFormat/>
    <w:uiPriority w:val="0"/>
  </w:style>
  <w:style w:type="character" w:customStyle="1" w:styleId="191">
    <w:name w:val="c10"/>
    <w:basedOn w:val="11"/>
    <w:qFormat/>
    <w:uiPriority w:val="0"/>
  </w:style>
  <w:style w:type="paragraph" w:customStyle="1" w:styleId="192">
    <w:name w:val="c8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3">
    <w:name w:val="c1"/>
    <w:basedOn w:val="11"/>
    <w:qFormat/>
    <w:uiPriority w:val="0"/>
  </w:style>
  <w:style w:type="character" w:customStyle="1" w:styleId="194">
    <w:name w:val="c5"/>
    <w:basedOn w:val="11"/>
    <w:qFormat/>
    <w:uiPriority w:val="0"/>
  </w:style>
  <w:style w:type="paragraph" w:styleId="19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6">
    <w:name w:val="Верхний колонтитул Знак"/>
    <w:basedOn w:val="11"/>
    <w:link w:val="21"/>
    <w:qFormat/>
    <w:uiPriority w:val="99"/>
  </w:style>
  <w:style w:type="character" w:customStyle="1" w:styleId="197">
    <w:name w:val="Нижний колонтитул Знак"/>
    <w:basedOn w:val="11"/>
    <w:link w:val="32"/>
    <w:qFormat/>
    <w:uiPriority w:val="99"/>
  </w:style>
  <w:style w:type="character" w:customStyle="1" w:styleId="198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99">
    <w:name w:val="Сетка таблицы1"/>
    <w:basedOn w:val="12"/>
    <w:unhideWhenUsed/>
    <w:qFormat/>
    <w:uiPriority w:val="99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8870</Words>
  <Characters>50564</Characters>
  <Lines>421</Lines>
  <Paragraphs>118</Paragraphs>
  <TotalTime>5</TotalTime>
  <ScaleCrop>false</ScaleCrop>
  <LinksUpToDate>false</LinksUpToDate>
  <CharactersWithSpaces>59316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2022-08-31T00:55:00Z</dcterms:created>
  <dc:creator>User</dc:creator>
  <cp:lastModifiedBy>Кристина Пак</cp:lastModifiedBy>
  <cp:lastPrinted>2024-11-15T06:10:35Z</cp:lastPrinted>
  <dcterms:modified xsi:type="dcterms:W3CDTF">2024-11-15T06:16:08Z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0882738F637C4A3EBE00BBFF8701608F_12</vt:lpwstr>
  </property>
</Properties>
</file>