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9896">
      <w:pPr>
        <w:shd w:val="clear" w:color="auto" w:fill="FFFFFF"/>
        <w:spacing w:after="0" w:line="360" w:lineRule="auto"/>
        <w:ind w:right="38"/>
        <w:rPr>
          <w:rFonts w:hint="default" w:ascii="Times New Roman" w:hAnsi="Times New Roman" w:cs="Times New Roman"/>
          <w:b/>
          <w:bCs/>
          <w:spacing w:val="-9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pacing w:val="-9"/>
          <w:sz w:val="24"/>
          <w:szCs w:val="24"/>
          <w:lang w:val="ru-RU"/>
        </w:rPr>
        <w:drawing>
          <wp:inline distT="0" distB="0" distL="114300" distR="114300">
            <wp:extent cx="6026785" cy="8515350"/>
            <wp:effectExtent l="0" t="0" r="12065" b="0"/>
            <wp:docPr id="1" name="Изображение 1" descr="учеб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учеб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3845C">
      <w:pPr>
        <w:shd w:val="clear" w:color="auto" w:fill="FFFFFF"/>
        <w:spacing w:after="0" w:line="360" w:lineRule="auto"/>
        <w:ind w:right="38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069EDE65">
      <w:pPr>
        <w:shd w:val="clear" w:color="auto" w:fill="FFFFFF"/>
        <w:spacing w:after="0" w:line="360" w:lineRule="auto"/>
        <w:ind w:right="38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4F9E220F">
      <w:pPr>
        <w:shd w:val="clear" w:color="auto" w:fill="FFFFFF"/>
        <w:spacing w:after="0" w:line="360" w:lineRule="auto"/>
        <w:ind w:right="38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7C5F4B7B">
      <w:pPr>
        <w:shd w:val="clear" w:color="auto" w:fill="FFFFFF"/>
        <w:spacing w:after="0" w:line="360" w:lineRule="auto"/>
        <w:ind w:right="38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01D2B57A">
      <w:pPr>
        <w:shd w:val="clear" w:color="auto" w:fill="FFFFFF"/>
        <w:spacing w:after="0" w:line="360" w:lineRule="auto"/>
        <w:ind w:right="38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Пояснительная записка</w:t>
      </w:r>
    </w:p>
    <w:p w14:paraId="3F8D7F4B">
      <w:pPr>
        <w:shd w:val="clear" w:color="auto" w:fill="FFFFFF"/>
        <w:spacing w:after="0" w:line="360" w:lineRule="auto"/>
        <w:ind w:right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B1A80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составлен в соответствии с нормативно правовыми документами:</w:t>
      </w:r>
    </w:p>
    <w:p w14:paraId="276C1CB4">
      <w:pPr>
        <w:pStyle w:val="10"/>
        <w:shd w:val="clear" w:color="auto" w:fill="auto"/>
        <w:spacing w:line="360" w:lineRule="auto"/>
        <w:ind w:righ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от 29.12.2012 № 273-ФЗ «Об образовании в Российской Федерации» (далее — Закон № 273-Ф3);</w:t>
      </w:r>
    </w:p>
    <w:p w14:paraId="48BD19A4">
      <w:pPr>
        <w:pStyle w:val="10"/>
        <w:shd w:val="clear" w:color="auto" w:fill="auto"/>
        <w:spacing w:line="360" w:lineRule="auto"/>
        <w:ind w:righ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-Федеральный закон от 14 июля 2022г. №298 – ФЗ «О внесении изменений в Федеральный закон от 29.12.2012 № 273 – ФЗ «Об образовании в Российской Федерации»;</w:t>
      </w:r>
    </w:p>
    <w:p w14:paraId="2C4464E7">
      <w:pPr>
        <w:pStyle w:val="10"/>
        <w:shd w:val="clear" w:color="auto" w:fill="auto"/>
        <w:tabs>
          <w:tab w:val="left" w:pos="191"/>
        </w:tabs>
        <w:spacing w:line="360" w:lineRule="auto"/>
        <w:ind w:left="100"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- приказ Минобрнауки России от 17.10.2013 № 1155 «Об ут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верждении федерального государственного образователь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ного стандарта дошкольного образования» (с изменениями и дополнениями от 21.01.2019 г);</w:t>
      </w:r>
    </w:p>
    <w:p w14:paraId="6A4C7411">
      <w:pPr>
        <w:pStyle w:val="10"/>
        <w:shd w:val="clear" w:color="auto" w:fill="auto"/>
        <w:tabs>
          <w:tab w:val="left" w:pos="196"/>
        </w:tabs>
        <w:spacing w:line="360" w:lineRule="auto"/>
        <w:ind w:left="100"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- комментарии Минобрнауки России к ФГОС дошкольно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го образования от 28.02.2014 №08-249;</w:t>
      </w:r>
    </w:p>
    <w:p w14:paraId="2469FA2F">
      <w:pPr>
        <w:pStyle w:val="10"/>
        <w:shd w:val="clear" w:color="auto" w:fill="auto"/>
        <w:tabs>
          <w:tab w:val="left" w:pos="201"/>
        </w:tabs>
        <w:spacing w:line="360" w:lineRule="auto"/>
        <w:ind w:left="100"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- приказ Минобрнауки России от 31.07.2020 № 373 «Об утверждении Порядка организации и осуществления об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разовательной деятельности по основным общеобразова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тельным программам — об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разовательным программам дошкольного образования»;</w:t>
      </w:r>
    </w:p>
    <w:p w14:paraId="132F53A1">
      <w:pPr>
        <w:pStyle w:val="10"/>
        <w:shd w:val="clear" w:color="auto" w:fill="auto"/>
        <w:tabs>
          <w:tab w:val="left" w:pos="215"/>
        </w:tabs>
        <w:spacing w:line="360" w:lineRule="auto"/>
        <w:ind w:left="100"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- приказ Минобрнауки России от 28.12.2010 № 2106 «Об утверждении и введении в действие федеральных тре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бований к образовательным учреждениям в части охраны здоровья обучающихся, вос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питанников»;</w:t>
      </w:r>
    </w:p>
    <w:p w14:paraId="6528A4EA">
      <w:pPr>
        <w:pStyle w:val="1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Приказ Министерства просвещения РФ от 21 января 2019 г. N 31 «О внесении изменения в федеральный государственный образовательный стандарт дошкольного образования и науки Российской Федерации от 17 октября 2013г. № 1155»</w:t>
      </w:r>
    </w:p>
    <w:p w14:paraId="6543B447">
      <w:pPr>
        <w:pStyle w:val="1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Минпросвещения России от 21 января 2019г. № 31 Пункт 1.9 изменен с 25 февраля 2019г.</w:t>
      </w:r>
    </w:p>
    <w:p w14:paraId="1E8B4312">
      <w:pPr>
        <w:pStyle w:val="1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 Главного государственного санитарного врача РФ от 27.10.2020 № 32 «Санитарно- эпидемиологические требования к устройству, содержанию и организации режима работы дошкольных образовательных организаций» (СанПиН 2.3/2.4.3598-20) и др.</w:t>
      </w:r>
    </w:p>
    <w:p w14:paraId="3CA35821">
      <w:pPr>
        <w:pStyle w:val="10"/>
        <w:shd w:val="clear" w:color="auto" w:fill="auto"/>
        <w:tabs>
          <w:tab w:val="left" w:pos="234"/>
        </w:tabs>
        <w:spacing w:line="36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Главного го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сударственного санитарного врача РФ от 24.03.2022 № 67884 «О внесении изменений в санитарно – эпидемиологические правила СП 3.1/2.4.3598-20 «Санитарно – эпидемиологические требования к устройству, содержанию и организации работы образовательных организаций Федерации» (30.06.2020 № 16).</w:t>
      </w:r>
    </w:p>
    <w:p w14:paraId="05AA0EF5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Данный учебный план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составлен с учетом перспектив в обновлении содержания,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зафиксированных в ООП ДО.</w:t>
      </w:r>
    </w:p>
    <w:p w14:paraId="713A0447">
      <w:pPr>
        <w:shd w:val="clear" w:color="auto" w:fill="FFFFFF"/>
        <w:tabs>
          <w:tab w:val="left" w:leader="underscore" w:pos="1550"/>
          <w:tab w:val="left" w:leader="underscore" w:pos="3677"/>
        </w:tabs>
        <w:spacing w:after="0" w:line="360" w:lineRule="auto"/>
        <w:ind w:lef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В ДОУ функционирует 4 </w:t>
      </w:r>
      <w:r>
        <w:rPr>
          <w:rFonts w:ascii="Times New Roman" w:hAnsi="Times New Roman" w:cs="Times New Roman"/>
          <w:spacing w:val="-1"/>
          <w:sz w:val="24"/>
          <w:szCs w:val="24"/>
        </w:rPr>
        <w:t>группы, из них:</w:t>
      </w:r>
    </w:p>
    <w:p w14:paraId="6BEC007C">
      <w:pPr>
        <w:shd w:val="clear" w:color="auto" w:fill="FFFFFF"/>
        <w:tabs>
          <w:tab w:val="left" w:leader="underscore" w:pos="826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— 4 общеразвивающие.</w:t>
      </w:r>
    </w:p>
    <w:p w14:paraId="2D28DC83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Фундамент образовательного процесса составляет основная об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разовательная программа ДОУ, разработанная и утвержденная в ДОУ в соответствии с требованиями ФГОС ДО. Программа базируется на основе федеральной образовательной программы дошкольного образования. </w:t>
      </w:r>
    </w:p>
    <w:p w14:paraId="1B2847F4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 учебном плане распределено количество образовательной деятельности (занятий), дающая возможность использовать модульный подход, строить учебный план на принципах дифференциации и вариативности.</w:t>
      </w:r>
    </w:p>
    <w:p w14:paraId="1D438CD3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 структуре учебного плана выделяются (инвариантная) - обязательная часть и часть формируемая участниками образовательных отношений (вариантная).</w:t>
      </w:r>
    </w:p>
    <w:p w14:paraId="58045E7E">
      <w:pPr>
        <w:pStyle w:val="5"/>
        <w:spacing w:before="74" w:line="360" w:lineRule="auto"/>
        <w:ind w:left="0" w:right="145"/>
        <w:jc w:val="both"/>
        <w:rPr>
          <w:sz w:val="24"/>
          <w:szCs w:val="24"/>
        </w:rPr>
      </w:pPr>
      <w:r>
        <w:rPr>
          <w:sz w:val="24"/>
          <w:szCs w:val="24"/>
        </w:rPr>
        <w:t>Вариативная часть – часть программы, формируемая участниками образовательных отношений, которая обеспечивает вариативность образования, отражает специфику ДОУ,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</w:t>
      </w:r>
    </w:p>
    <w:p w14:paraId="43B66500">
      <w:pPr>
        <w:pStyle w:val="5"/>
        <w:spacing w:line="360" w:lineRule="auto"/>
        <w:ind w:right="149" w:firstLine="707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воспитательно-образовательного процесса включает совокупность образовательных областей (в соответствии с ФГОС ДО, утвержденный приказом Минобрнауки РФ от 17.10.2013 г. № 1155):</w:t>
      </w:r>
    </w:p>
    <w:p w14:paraId="07C916B7">
      <w:pPr>
        <w:pStyle w:val="7"/>
        <w:numPr>
          <w:ilvl w:val="0"/>
          <w:numId w:val="1"/>
        </w:numPr>
        <w:tabs>
          <w:tab w:val="left" w:pos="1417"/>
        </w:tabs>
        <w:spacing w:after="0" w:line="360" w:lineRule="auto"/>
        <w:ind w:left="1417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социально-коммуникативное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развитие</w:t>
      </w:r>
    </w:p>
    <w:p w14:paraId="4D7ED011">
      <w:pPr>
        <w:pStyle w:val="7"/>
        <w:numPr>
          <w:ilvl w:val="0"/>
          <w:numId w:val="1"/>
        </w:numPr>
        <w:tabs>
          <w:tab w:val="left" w:pos="1417"/>
        </w:tabs>
        <w:spacing w:before="21" w:after="0" w:line="360" w:lineRule="auto"/>
        <w:ind w:left="1417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развитие</w:t>
      </w:r>
    </w:p>
    <w:p w14:paraId="607F6CD2">
      <w:pPr>
        <w:pStyle w:val="7"/>
        <w:numPr>
          <w:ilvl w:val="0"/>
          <w:numId w:val="1"/>
        </w:numPr>
        <w:tabs>
          <w:tab w:val="left" w:pos="1417"/>
        </w:tabs>
        <w:spacing w:before="19" w:after="0" w:line="360" w:lineRule="auto"/>
        <w:ind w:left="1417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развитие</w:t>
      </w:r>
    </w:p>
    <w:p w14:paraId="2FB588CA">
      <w:pPr>
        <w:pStyle w:val="7"/>
        <w:numPr>
          <w:ilvl w:val="0"/>
          <w:numId w:val="1"/>
        </w:numPr>
        <w:tabs>
          <w:tab w:val="left" w:pos="1417"/>
        </w:tabs>
        <w:spacing w:before="22" w:after="0" w:line="360" w:lineRule="auto"/>
        <w:ind w:left="1417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художественно - эстетическое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развитие</w:t>
      </w:r>
    </w:p>
    <w:p w14:paraId="3C2A7403">
      <w:pPr>
        <w:pStyle w:val="7"/>
        <w:numPr>
          <w:ilvl w:val="0"/>
          <w:numId w:val="1"/>
        </w:numPr>
        <w:tabs>
          <w:tab w:val="left" w:pos="1417"/>
        </w:tabs>
        <w:spacing w:before="20" w:after="0" w:line="360" w:lineRule="auto"/>
        <w:ind w:left="1417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развитие</w:t>
      </w:r>
    </w:p>
    <w:p w14:paraId="5C4A7344">
      <w:pPr>
        <w:pStyle w:val="5"/>
        <w:tabs>
          <w:tab w:val="left" w:pos="1893"/>
          <w:tab w:val="left" w:pos="4142"/>
          <w:tab w:val="left" w:pos="5345"/>
          <w:tab w:val="left" w:pos="6757"/>
          <w:tab w:val="left" w:pos="7171"/>
          <w:tab w:val="left" w:pos="7974"/>
        </w:tabs>
        <w:spacing w:before="20" w:line="360" w:lineRule="auto"/>
        <w:ind w:right="152" w:firstLine="707"/>
        <w:rPr>
          <w:sz w:val="24"/>
          <w:szCs w:val="24"/>
        </w:rPr>
      </w:pPr>
      <w:r>
        <w:rPr>
          <w:color w:val="101010"/>
          <w:spacing w:val="-2"/>
          <w:sz w:val="24"/>
          <w:szCs w:val="24"/>
        </w:rPr>
        <w:t>Каждая</w:t>
      </w:r>
      <w:r>
        <w:rPr>
          <w:color w:val="101010"/>
          <w:sz w:val="24"/>
          <w:szCs w:val="24"/>
        </w:rPr>
        <w:tab/>
      </w:r>
      <w:r>
        <w:rPr>
          <w:color w:val="101010"/>
          <w:spacing w:val="-2"/>
          <w:sz w:val="24"/>
          <w:szCs w:val="24"/>
        </w:rPr>
        <w:t>образовательная</w:t>
      </w:r>
      <w:r>
        <w:rPr>
          <w:color w:val="101010"/>
          <w:sz w:val="24"/>
          <w:szCs w:val="24"/>
        </w:rPr>
        <w:tab/>
      </w:r>
      <w:r>
        <w:rPr>
          <w:color w:val="101010"/>
          <w:spacing w:val="-2"/>
          <w:sz w:val="24"/>
          <w:szCs w:val="24"/>
        </w:rPr>
        <w:t>область</w:t>
      </w:r>
      <w:r>
        <w:rPr>
          <w:color w:val="101010"/>
          <w:sz w:val="24"/>
          <w:szCs w:val="24"/>
        </w:rPr>
        <w:tab/>
      </w:r>
      <w:r>
        <w:rPr>
          <w:color w:val="101010"/>
          <w:spacing w:val="-2"/>
          <w:sz w:val="24"/>
          <w:szCs w:val="24"/>
        </w:rPr>
        <w:t>включает</w:t>
      </w:r>
      <w:r>
        <w:rPr>
          <w:color w:val="101010"/>
          <w:sz w:val="24"/>
          <w:szCs w:val="24"/>
        </w:rPr>
        <w:tab/>
      </w:r>
      <w:r>
        <w:rPr>
          <w:color w:val="101010"/>
          <w:spacing w:val="-10"/>
          <w:sz w:val="24"/>
          <w:szCs w:val="24"/>
        </w:rPr>
        <w:t>в</w:t>
      </w:r>
      <w:r>
        <w:rPr>
          <w:color w:val="101010"/>
          <w:sz w:val="24"/>
          <w:szCs w:val="24"/>
        </w:rPr>
        <w:tab/>
      </w:r>
      <w:r>
        <w:rPr>
          <w:color w:val="101010"/>
          <w:spacing w:val="-4"/>
          <w:sz w:val="24"/>
          <w:szCs w:val="24"/>
        </w:rPr>
        <w:t>себя</w:t>
      </w:r>
      <w:r>
        <w:rPr>
          <w:color w:val="101010"/>
          <w:sz w:val="24"/>
          <w:szCs w:val="24"/>
        </w:rPr>
        <w:tab/>
      </w:r>
      <w:r>
        <w:rPr>
          <w:color w:val="101010"/>
          <w:spacing w:val="-2"/>
          <w:sz w:val="24"/>
          <w:szCs w:val="24"/>
        </w:rPr>
        <w:t xml:space="preserve">следующие </w:t>
      </w:r>
      <w:r>
        <w:rPr>
          <w:color w:val="101010"/>
          <w:sz w:val="24"/>
          <w:szCs w:val="24"/>
        </w:rPr>
        <w:t>структурные единицы:</w:t>
      </w:r>
    </w:p>
    <w:p w14:paraId="64F6C200">
      <w:pPr>
        <w:pStyle w:val="7"/>
        <w:numPr>
          <w:ilvl w:val="0"/>
          <w:numId w:val="2"/>
        </w:numPr>
        <w:tabs>
          <w:tab w:val="left" w:pos="878"/>
        </w:tabs>
        <w:spacing w:after="0" w:line="360" w:lineRule="auto"/>
        <w:ind w:hanging="1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10101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10101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z w:val="24"/>
          <w:szCs w:val="24"/>
        </w:rPr>
        <w:t>«Социально-коммуникативное</w:t>
      </w:r>
      <w:r>
        <w:rPr>
          <w:rFonts w:ascii="Times New Roman" w:hAnsi="Times New Roman" w:cs="Times New Roman"/>
          <w:i/>
          <w:color w:val="10101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pacing w:val="-2"/>
          <w:sz w:val="24"/>
          <w:szCs w:val="24"/>
        </w:rPr>
        <w:t>развитие»:</w:t>
      </w:r>
    </w:p>
    <w:p w14:paraId="2025BF1B">
      <w:pPr>
        <w:pStyle w:val="7"/>
        <w:numPr>
          <w:ilvl w:val="0"/>
          <w:numId w:val="3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Социализация,</w:t>
      </w:r>
      <w:r>
        <w:rPr>
          <w:rFonts w:ascii="Times New Roman" w:hAnsi="Times New Roman" w:cs="Times New Roman"/>
          <w:color w:val="10101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10101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общения,</w:t>
      </w:r>
      <w:r>
        <w:rPr>
          <w:rFonts w:ascii="Times New Roman" w:hAnsi="Times New Roman" w:cs="Times New Roman"/>
          <w:color w:val="10101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нравственное</w:t>
      </w:r>
      <w:r>
        <w:rPr>
          <w:rFonts w:ascii="Times New Roman" w:hAnsi="Times New Roman" w:cs="Times New Roman"/>
          <w:color w:val="10101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воспитание</w:t>
      </w:r>
    </w:p>
    <w:p w14:paraId="20E6B040">
      <w:pPr>
        <w:pStyle w:val="7"/>
        <w:numPr>
          <w:ilvl w:val="0"/>
          <w:numId w:val="3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Ребёнок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в</w:t>
      </w:r>
      <w:r>
        <w:rPr>
          <w:rFonts w:ascii="Times New Roman" w:hAnsi="Times New Roman" w:cs="Times New Roman"/>
          <w:color w:val="10101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семье</w:t>
      </w:r>
      <w:r>
        <w:rPr>
          <w:rFonts w:ascii="Times New Roman" w:hAnsi="Times New Roman" w:cs="Times New Roman"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и</w:t>
      </w:r>
      <w:r>
        <w:rPr>
          <w:rFonts w:ascii="Times New Roman" w:hAnsi="Times New Roman" w:cs="Times New Roman"/>
          <w:color w:val="10101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сообществе</w:t>
      </w:r>
    </w:p>
    <w:p w14:paraId="7A204A44">
      <w:pPr>
        <w:pStyle w:val="5"/>
        <w:spacing w:line="360" w:lineRule="auto"/>
        <w:rPr>
          <w:sz w:val="24"/>
          <w:szCs w:val="24"/>
        </w:rPr>
      </w:pPr>
      <w:r>
        <w:rPr>
          <w:color w:val="101010"/>
          <w:sz w:val="24"/>
          <w:szCs w:val="24"/>
        </w:rPr>
        <w:t>З.</w:t>
      </w:r>
      <w:r>
        <w:rPr>
          <w:color w:val="101010"/>
          <w:spacing w:val="-13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Самообслуживание,</w:t>
      </w:r>
      <w:r>
        <w:rPr>
          <w:color w:val="101010"/>
          <w:spacing w:val="-11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самостоятельность,</w:t>
      </w:r>
      <w:r>
        <w:rPr>
          <w:color w:val="101010"/>
          <w:spacing w:val="-11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трудовое</w:t>
      </w:r>
      <w:r>
        <w:rPr>
          <w:color w:val="101010"/>
          <w:spacing w:val="-9"/>
          <w:sz w:val="24"/>
          <w:szCs w:val="24"/>
        </w:rPr>
        <w:t xml:space="preserve"> </w:t>
      </w:r>
      <w:r>
        <w:rPr>
          <w:color w:val="101010"/>
          <w:spacing w:val="-2"/>
          <w:sz w:val="24"/>
          <w:szCs w:val="24"/>
        </w:rPr>
        <w:t>воспитание</w:t>
      </w:r>
    </w:p>
    <w:p w14:paraId="110E1C3F">
      <w:pPr>
        <w:pStyle w:val="7"/>
        <w:numPr>
          <w:ilvl w:val="0"/>
          <w:numId w:val="4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Формирование</w:t>
      </w:r>
      <w:r>
        <w:rPr>
          <w:rFonts w:ascii="Times New Roman" w:hAnsi="Times New Roman" w:cs="Times New Roman"/>
          <w:color w:val="10101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основ</w:t>
      </w:r>
      <w:r>
        <w:rPr>
          <w:rFonts w:ascii="Times New Roman" w:hAnsi="Times New Roman" w:cs="Times New Roman"/>
          <w:color w:val="10101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безопасности</w:t>
      </w:r>
    </w:p>
    <w:p w14:paraId="5A0793D3">
      <w:pPr>
        <w:pStyle w:val="7"/>
        <w:numPr>
          <w:ilvl w:val="0"/>
          <w:numId w:val="4"/>
        </w:numPr>
        <w:tabs>
          <w:tab w:val="left" w:pos="280"/>
        </w:tabs>
        <w:spacing w:before="2"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Игровая</w:t>
      </w:r>
      <w:r>
        <w:rPr>
          <w:rFonts w:ascii="Times New Roman" w:hAnsi="Times New Roman" w:cs="Times New Roman"/>
          <w:color w:val="10101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деятельность</w:t>
      </w:r>
    </w:p>
    <w:p w14:paraId="5261A4ED">
      <w:pPr>
        <w:pStyle w:val="7"/>
        <w:numPr>
          <w:ilvl w:val="1"/>
          <w:numId w:val="4"/>
        </w:numPr>
        <w:tabs>
          <w:tab w:val="left" w:pos="878"/>
        </w:tabs>
        <w:spacing w:after="0" w:line="360" w:lineRule="auto"/>
        <w:ind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10101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z w:val="24"/>
          <w:szCs w:val="24"/>
        </w:rPr>
        <w:t>«Познавательное</w:t>
      </w:r>
      <w:r>
        <w:rPr>
          <w:rFonts w:ascii="Times New Roman" w:hAnsi="Times New Roman" w:cs="Times New Roman"/>
          <w:i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pacing w:val="-2"/>
          <w:sz w:val="24"/>
          <w:szCs w:val="24"/>
        </w:rPr>
        <w:t>развитие»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:</w:t>
      </w:r>
    </w:p>
    <w:p w14:paraId="4C61E988">
      <w:pPr>
        <w:pStyle w:val="7"/>
        <w:numPr>
          <w:ilvl w:val="0"/>
          <w:numId w:val="5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Формирование</w:t>
      </w:r>
      <w:r>
        <w:rPr>
          <w:rFonts w:ascii="Times New Roman" w:hAnsi="Times New Roman" w:cs="Times New Roman"/>
          <w:color w:val="10101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элементарных</w:t>
      </w:r>
      <w:r>
        <w:rPr>
          <w:rFonts w:ascii="Times New Roman" w:hAnsi="Times New Roman" w:cs="Times New Roman"/>
          <w:color w:val="10101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математических</w:t>
      </w:r>
      <w:r>
        <w:rPr>
          <w:rFonts w:ascii="Times New Roman" w:hAnsi="Times New Roman" w:cs="Times New Roman"/>
          <w:color w:val="10101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представлений</w:t>
      </w:r>
    </w:p>
    <w:p w14:paraId="46EF571C">
      <w:pPr>
        <w:pStyle w:val="7"/>
        <w:numPr>
          <w:ilvl w:val="0"/>
          <w:numId w:val="5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10101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познавательно-исследовательской</w:t>
      </w:r>
      <w:r>
        <w:rPr>
          <w:rFonts w:ascii="Times New Roman" w:hAnsi="Times New Roman" w:cs="Times New Roman"/>
          <w:color w:val="10101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деятельности</w:t>
      </w:r>
    </w:p>
    <w:p w14:paraId="15320740">
      <w:pPr>
        <w:pStyle w:val="7"/>
        <w:numPr>
          <w:ilvl w:val="0"/>
          <w:numId w:val="5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Ознакомление</w:t>
      </w:r>
      <w:r>
        <w:rPr>
          <w:rFonts w:ascii="Times New Roman" w:hAnsi="Times New Roman" w:cs="Times New Roman"/>
          <w:color w:val="10101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с</w:t>
      </w:r>
      <w:r>
        <w:rPr>
          <w:rFonts w:ascii="Times New Roman" w:hAnsi="Times New Roman" w:cs="Times New Roman"/>
          <w:color w:val="10101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предметным</w:t>
      </w:r>
      <w:r>
        <w:rPr>
          <w:rFonts w:ascii="Times New Roman" w:hAnsi="Times New Roman" w:cs="Times New Roman"/>
          <w:color w:val="10101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и</w:t>
      </w:r>
      <w:r>
        <w:rPr>
          <w:rFonts w:ascii="Times New Roman" w:hAnsi="Times New Roman" w:cs="Times New Roman"/>
          <w:color w:val="10101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социальным</w:t>
      </w:r>
      <w:r>
        <w:rPr>
          <w:rFonts w:ascii="Times New Roman" w:hAnsi="Times New Roman" w:cs="Times New Roman"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окружением.</w:t>
      </w:r>
    </w:p>
    <w:p w14:paraId="367E6138">
      <w:pPr>
        <w:pStyle w:val="7"/>
        <w:numPr>
          <w:ilvl w:val="0"/>
          <w:numId w:val="5"/>
        </w:numPr>
        <w:tabs>
          <w:tab w:val="left" w:pos="280"/>
        </w:tabs>
        <w:spacing w:after="0" w:line="360" w:lineRule="auto"/>
        <w:ind w:left="2" w:right="439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Конструктивно-модельная</w:t>
      </w:r>
      <w:r>
        <w:rPr>
          <w:rFonts w:ascii="Times New Roman" w:hAnsi="Times New Roman" w:cs="Times New Roman"/>
          <w:color w:val="10101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деятельность 5.Ознакомление с миром природы</w:t>
      </w:r>
    </w:p>
    <w:p w14:paraId="795B88F4">
      <w:pPr>
        <w:pStyle w:val="7"/>
        <w:numPr>
          <w:ilvl w:val="0"/>
          <w:numId w:val="6"/>
        </w:numPr>
        <w:tabs>
          <w:tab w:val="left" w:pos="280"/>
        </w:tabs>
        <w:spacing w:before="2"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Игровая</w:t>
      </w:r>
      <w:r>
        <w:rPr>
          <w:rFonts w:ascii="Times New Roman" w:hAnsi="Times New Roman" w:cs="Times New Roman"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деятельность</w:t>
      </w:r>
    </w:p>
    <w:p w14:paraId="28093D38">
      <w:pPr>
        <w:pStyle w:val="7"/>
        <w:numPr>
          <w:ilvl w:val="1"/>
          <w:numId w:val="6"/>
        </w:numPr>
        <w:tabs>
          <w:tab w:val="left" w:pos="878"/>
        </w:tabs>
        <w:spacing w:after="0" w:line="360" w:lineRule="auto"/>
        <w:ind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10101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10101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z w:val="24"/>
          <w:szCs w:val="24"/>
        </w:rPr>
        <w:t>«Речевое</w:t>
      </w:r>
      <w:r>
        <w:rPr>
          <w:rFonts w:ascii="Times New Roman" w:hAnsi="Times New Roman" w:cs="Times New Roman"/>
          <w:i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pacing w:val="-2"/>
          <w:sz w:val="24"/>
          <w:szCs w:val="24"/>
        </w:rPr>
        <w:t>развитие»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:</w:t>
      </w:r>
    </w:p>
    <w:p w14:paraId="728AC3AB">
      <w:pPr>
        <w:pStyle w:val="7"/>
        <w:numPr>
          <w:ilvl w:val="0"/>
          <w:numId w:val="7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10101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4"/>
          <w:sz w:val="24"/>
          <w:szCs w:val="24"/>
        </w:rPr>
        <w:t>речи</w:t>
      </w:r>
    </w:p>
    <w:p w14:paraId="3A31B192">
      <w:pPr>
        <w:pStyle w:val="7"/>
        <w:numPr>
          <w:ilvl w:val="0"/>
          <w:numId w:val="7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Художественная</w:t>
      </w:r>
      <w:r>
        <w:rPr>
          <w:rFonts w:ascii="Times New Roman" w:hAnsi="Times New Roman" w:cs="Times New Roman"/>
          <w:color w:val="10101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литература</w:t>
      </w:r>
    </w:p>
    <w:p w14:paraId="26D5F039">
      <w:pPr>
        <w:pStyle w:val="7"/>
        <w:numPr>
          <w:ilvl w:val="0"/>
          <w:numId w:val="7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Игровая</w:t>
      </w:r>
      <w:r>
        <w:rPr>
          <w:rFonts w:ascii="Times New Roman" w:hAnsi="Times New Roman" w:cs="Times New Roman"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деятельность</w:t>
      </w:r>
    </w:p>
    <w:p w14:paraId="35C1FD09">
      <w:pPr>
        <w:pStyle w:val="7"/>
        <w:numPr>
          <w:ilvl w:val="1"/>
          <w:numId w:val="7"/>
        </w:numPr>
        <w:tabs>
          <w:tab w:val="left" w:pos="878"/>
        </w:tabs>
        <w:spacing w:after="0" w:line="360" w:lineRule="auto"/>
        <w:ind w:hanging="1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10101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10101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z w:val="24"/>
          <w:szCs w:val="24"/>
        </w:rPr>
        <w:t>«Художественно-эстетическое</w:t>
      </w:r>
      <w:r>
        <w:rPr>
          <w:rFonts w:ascii="Times New Roman" w:hAnsi="Times New Roman" w:cs="Times New Roman"/>
          <w:i/>
          <w:color w:val="10101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pacing w:val="-2"/>
          <w:sz w:val="24"/>
          <w:szCs w:val="24"/>
        </w:rPr>
        <w:t>развитие»:</w:t>
      </w:r>
    </w:p>
    <w:p w14:paraId="1E520CA9">
      <w:pPr>
        <w:pStyle w:val="7"/>
        <w:numPr>
          <w:ilvl w:val="0"/>
          <w:numId w:val="8"/>
        </w:numPr>
        <w:tabs>
          <w:tab w:val="left" w:pos="280"/>
        </w:tabs>
        <w:spacing w:before="2"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Приобщение</w:t>
      </w:r>
      <w:r>
        <w:rPr>
          <w:rFonts w:ascii="Times New Roman" w:hAnsi="Times New Roman" w:cs="Times New Roman"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к</w:t>
      </w:r>
      <w:r>
        <w:rPr>
          <w:rFonts w:ascii="Times New Roman" w:hAnsi="Times New Roman" w:cs="Times New Roman"/>
          <w:color w:val="10101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искусству</w:t>
      </w:r>
    </w:p>
    <w:p w14:paraId="70513D4F">
      <w:pPr>
        <w:pStyle w:val="7"/>
        <w:numPr>
          <w:ilvl w:val="0"/>
          <w:numId w:val="8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Изобразительная</w:t>
      </w:r>
      <w:r>
        <w:rPr>
          <w:rFonts w:ascii="Times New Roman" w:hAnsi="Times New Roman" w:cs="Times New Roman"/>
          <w:color w:val="10101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деятельность</w:t>
      </w:r>
    </w:p>
    <w:p w14:paraId="0257A7FA">
      <w:pPr>
        <w:pStyle w:val="7"/>
        <w:numPr>
          <w:ilvl w:val="0"/>
          <w:numId w:val="8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Конструктивно-модельная</w:t>
      </w:r>
      <w:r>
        <w:rPr>
          <w:rFonts w:ascii="Times New Roman" w:hAnsi="Times New Roman" w:cs="Times New Roman"/>
          <w:color w:val="10101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деятельность</w:t>
      </w:r>
    </w:p>
    <w:p w14:paraId="16C35739">
      <w:pPr>
        <w:pStyle w:val="7"/>
        <w:numPr>
          <w:ilvl w:val="0"/>
          <w:numId w:val="8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Музыкальная</w:t>
      </w:r>
      <w:r>
        <w:rPr>
          <w:rFonts w:ascii="Times New Roman" w:hAnsi="Times New Roman" w:cs="Times New Roman"/>
          <w:color w:val="10101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деятельность</w:t>
      </w:r>
    </w:p>
    <w:p w14:paraId="2969F03A">
      <w:pPr>
        <w:pStyle w:val="7"/>
        <w:numPr>
          <w:ilvl w:val="0"/>
          <w:numId w:val="8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Игровая</w:t>
      </w:r>
      <w:r>
        <w:rPr>
          <w:rFonts w:ascii="Times New Roman" w:hAnsi="Times New Roman" w:cs="Times New Roman"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деятельность</w:t>
      </w:r>
    </w:p>
    <w:p w14:paraId="0F2E9CE1">
      <w:pPr>
        <w:pStyle w:val="7"/>
        <w:numPr>
          <w:ilvl w:val="1"/>
          <w:numId w:val="8"/>
        </w:numPr>
        <w:tabs>
          <w:tab w:val="left" w:pos="878"/>
        </w:tabs>
        <w:spacing w:after="0" w:line="360" w:lineRule="auto"/>
        <w:ind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10101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10101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z w:val="24"/>
          <w:szCs w:val="24"/>
        </w:rPr>
        <w:t>«Физическое</w:t>
      </w:r>
      <w:r>
        <w:rPr>
          <w:rFonts w:ascii="Times New Roman" w:hAnsi="Times New Roman" w:cs="Times New Roman"/>
          <w:i/>
          <w:color w:val="10101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01010"/>
          <w:spacing w:val="-2"/>
          <w:sz w:val="24"/>
          <w:szCs w:val="24"/>
        </w:rPr>
        <w:t>развитие»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:</w:t>
      </w:r>
    </w:p>
    <w:p w14:paraId="450F23E7">
      <w:pPr>
        <w:pStyle w:val="7"/>
        <w:numPr>
          <w:ilvl w:val="0"/>
          <w:numId w:val="9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Формирование</w:t>
      </w:r>
      <w:r>
        <w:rPr>
          <w:rFonts w:ascii="Times New Roman" w:hAnsi="Times New Roman" w:cs="Times New Roman"/>
          <w:color w:val="10101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начальных</w:t>
      </w:r>
      <w:r>
        <w:rPr>
          <w:rFonts w:ascii="Times New Roman" w:hAnsi="Times New Roman" w:cs="Times New Roman"/>
          <w:color w:val="10101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представлений</w:t>
      </w:r>
      <w:r>
        <w:rPr>
          <w:rFonts w:ascii="Times New Roman" w:hAnsi="Times New Roman" w:cs="Times New Roman"/>
          <w:color w:val="10101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о</w:t>
      </w:r>
      <w:r>
        <w:rPr>
          <w:rFonts w:ascii="Times New Roman" w:hAnsi="Times New Roman" w:cs="Times New Roman"/>
          <w:color w:val="10101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здоровом</w:t>
      </w:r>
      <w:r>
        <w:rPr>
          <w:rFonts w:ascii="Times New Roman" w:hAnsi="Times New Roman" w:cs="Times New Roman"/>
          <w:color w:val="10101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</w:rPr>
        <w:t>образе</w:t>
      </w:r>
      <w:r>
        <w:rPr>
          <w:rFonts w:ascii="Times New Roman" w:hAnsi="Times New Roman" w:cs="Times New Roman"/>
          <w:color w:val="10101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жизни</w:t>
      </w:r>
    </w:p>
    <w:p w14:paraId="7929BC59">
      <w:pPr>
        <w:pStyle w:val="7"/>
        <w:numPr>
          <w:ilvl w:val="0"/>
          <w:numId w:val="9"/>
        </w:numPr>
        <w:tabs>
          <w:tab w:val="left" w:pos="280"/>
        </w:tabs>
        <w:spacing w:before="2" w:after="0" w:line="360" w:lineRule="auto"/>
        <w:ind w:left="280" w:hanging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Физическая</w:t>
      </w:r>
      <w:r>
        <w:rPr>
          <w:rFonts w:ascii="Times New Roman" w:hAnsi="Times New Roman" w:cs="Times New Roman"/>
          <w:color w:val="10101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культура</w:t>
      </w:r>
    </w:p>
    <w:p w14:paraId="78CC5DAC">
      <w:pPr>
        <w:pStyle w:val="7"/>
        <w:numPr>
          <w:ilvl w:val="0"/>
          <w:numId w:val="9"/>
        </w:numPr>
        <w:tabs>
          <w:tab w:val="left" w:pos="280"/>
        </w:tabs>
        <w:spacing w:after="0" w:line="360" w:lineRule="auto"/>
        <w:ind w:left="280" w:hanging="278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Игровая</w:t>
      </w:r>
      <w:r>
        <w:rPr>
          <w:rFonts w:ascii="Times New Roman" w:hAnsi="Times New Roman" w:cs="Times New Roman"/>
          <w:color w:val="10101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010"/>
          <w:spacing w:val="-2"/>
          <w:sz w:val="24"/>
          <w:szCs w:val="24"/>
        </w:rPr>
        <w:t>деятельность</w:t>
      </w:r>
    </w:p>
    <w:p w14:paraId="746500D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Регламентированная деятельность</w:t>
      </w:r>
    </w:p>
    <w:p w14:paraId="59A04C70">
      <w:pPr>
        <w:shd w:val="clear" w:color="auto" w:fill="FFFFFF"/>
        <w:spacing w:after="0" w:line="360" w:lineRule="auto"/>
        <w:ind w:left="278" w:right="2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в данном блоке представлена в виде образовательных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занятий, соответствующих основным типам и видам:</w:t>
      </w:r>
    </w:p>
    <w:p w14:paraId="12774F3B">
      <w:pPr>
        <w:widowControl w:val="0"/>
        <w:numPr>
          <w:ilvl w:val="0"/>
          <w:numId w:val="1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ind w:left="566" w:hanging="28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интеллектуально-развивающие (познаватель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ные, развитие речи, ФЭМП);</w:t>
      </w:r>
    </w:p>
    <w:p w14:paraId="36B46D6D">
      <w:pPr>
        <w:widowControl w:val="0"/>
        <w:numPr>
          <w:ilvl w:val="0"/>
          <w:numId w:val="1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ind w:left="566" w:hanging="28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эмоционально-развивающие (музыкальные, рисование, лепка, 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аппликация);</w:t>
      </w:r>
    </w:p>
    <w:p w14:paraId="64F6C67D">
      <w:pPr>
        <w:widowControl w:val="0"/>
        <w:numPr>
          <w:ilvl w:val="0"/>
          <w:numId w:val="1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ind w:left="566" w:hanging="28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оздоровительные  (занятия физической культурой  в помещении 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и на прогулке). </w:t>
      </w:r>
      <w:r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>Нерегламентированная деятельность</w:t>
      </w:r>
    </w:p>
    <w:p w14:paraId="5D327FCC">
      <w:pPr>
        <w:shd w:val="clear" w:color="auto" w:fill="FFFFFF"/>
        <w:spacing w:after="0" w:line="360" w:lineRule="auto"/>
        <w:ind w:right="1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Образовательная деятельность вне организованных занятий обе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спечивает максимальный учет особенностей и возможностей ребенка,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интересы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склонности. Данные формы педагогической работы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позволяют снизить учебную нагрузку, осуществить дифференциро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ванный подход к детям и индивидуальную коррекционную работу.</w:t>
      </w:r>
    </w:p>
    <w:p w14:paraId="675E1AEC">
      <w:pPr>
        <w:shd w:val="clear" w:color="auto" w:fill="FFFFFF"/>
        <w:spacing w:after="0" w:line="360" w:lineRule="auto"/>
        <w:ind w:right="19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Сбалансированность всех компонентов, обеспечивающих образо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вательный процесс, способствует формированию системного подхода </w:t>
      </w:r>
      <w:r>
        <w:rPr>
          <w:rFonts w:ascii="Times New Roman" w:hAnsi="Times New Roman" w:cs="Times New Roman"/>
          <w:spacing w:val="-1"/>
          <w:sz w:val="24"/>
          <w:szCs w:val="24"/>
        </w:rPr>
        <w:t>в работе всех подразделений ДОО.</w:t>
      </w:r>
    </w:p>
    <w:p w14:paraId="65F14050">
      <w:pPr>
        <w:shd w:val="clear" w:color="auto" w:fill="FFFFFF"/>
        <w:spacing w:after="0" w:line="360" w:lineRule="auto"/>
        <w:ind w:right="19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4CED5EC">
      <w:pPr>
        <w:shd w:val="clear" w:color="auto" w:fill="FFFFFF"/>
        <w:spacing w:after="0" w:line="360" w:lineRule="auto"/>
        <w:ind w:right="19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AAE196C">
      <w:pPr>
        <w:shd w:val="clear" w:color="auto" w:fill="FFFFFF"/>
        <w:spacing w:after="0" w:line="360" w:lineRule="auto"/>
        <w:ind w:right="19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6DF7543">
      <w:pPr>
        <w:shd w:val="clear" w:color="auto" w:fill="FFFFFF"/>
        <w:spacing w:after="0" w:line="360" w:lineRule="auto"/>
        <w:ind w:right="19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E27CD2B">
      <w:pPr>
        <w:shd w:val="clear" w:color="auto" w:fill="FFFFFF"/>
        <w:spacing w:after="0" w:line="360" w:lineRule="auto"/>
        <w:ind w:right="19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5C3D5ED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Максимально допустимый объем учебной нагрузки на ребенка</w:t>
      </w:r>
    </w:p>
    <w:p w14:paraId="2D4F7A7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 организованных формах воспитательно-образовательной работы</w:t>
      </w:r>
    </w:p>
    <w:tbl>
      <w:tblPr>
        <w:tblStyle w:val="3"/>
        <w:tblW w:w="942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2"/>
        <w:gridCol w:w="1145"/>
        <w:gridCol w:w="1145"/>
        <w:gridCol w:w="1145"/>
        <w:gridCol w:w="1145"/>
        <w:gridCol w:w="1145"/>
      </w:tblGrid>
      <w:tr w14:paraId="742B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702" w:type="dxa"/>
            <w:shd w:val="clear" w:color="auto" w:fill="auto"/>
          </w:tcPr>
          <w:p w14:paraId="5AD47AB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Возраст       детей</w:t>
            </w:r>
          </w:p>
        </w:tc>
        <w:tc>
          <w:tcPr>
            <w:tcW w:w="1145" w:type="dxa"/>
          </w:tcPr>
          <w:p w14:paraId="3BC2D0B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2 – 3 года</w:t>
            </w:r>
          </w:p>
        </w:tc>
        <w:tc>
          <w:tcPr>
            <w:tcW w:w="1145" w:type="dxa"/>
            <w:shd w:val="clear" w:color="auto" w:fill="auto"/>
          </w:tcPr>
          <w:p w14:paraId="4ACA8C1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3 – 4 года</w:t>
            </w:r>
          </w:p>
        </w:tc>
        <w:tc>
          <w:tcPr>
            <w:tcW w:w="1145" w:type="dxa"/>
            <w:shd w:val="clear" w:color="auto" w:fill="auto"/>
          </w:tcPr>
          <w:p w14:paraId="33DE0AD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 – 5 лет</w:t>
            </w:r>
          </w:p>
        </w:tc>
        <w:tc>
          <w:tcPr>
            <w:tcW w:w="1145" w:type="dxa"/>
            <w:shd w:val="clear" w:color="auto" w:fill="auto"/>
          </w:tcPr>
          <w:p w14:paraId="0708FFE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5 – 6 лет</w:t>
            </w:r>
          </w:p>
        </w:tc>
        <w:tc>
          <w:tcPr>
            <w:tcW w:w="1145" w:type="dxa"/>
            <w:shd w:val="clear" w:color="auto" w:fill="auto"/>
          </w:tcPr>
          <w:p w14:paraId="18B781C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6-7лет</w:t>
            </w:r>
          </w:p>
          <w:p w14:paraId="1ABA47C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3CF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702" w:type="dxa"/>
            <w:shd w:val="clear" w:color="auto" w:fill="auto"/>
            <w:vAlign w:val="center"/>
          </w:tcPr>
          <w:p w14:paraId="716AB5F3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Длительность условного учебного часа</w:t>
            </w:r>
          </w:p>
        </w:tc>
        <w:tc>
          <w:tcPr>
            <w:tcW w:w="1145" w:type="dxa"/>
            <w:vAlign w:val="center"/>
          </w:tcPr>
          <w:p w14:paraId="18ED05A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8-10 мин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DBFCF0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15 мин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63D0A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8A666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FEDECC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 мин</w:t>
            </w:r>
          </w:p>
        </w:tc>
      </w:tr>
      <w:tr w14:paraId="6C42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702" w:type="dxa"/>
            <w:shd w:val="clear" w:color="auto" w:fill="auto"/>
            <w:vAlign w:val="center"/>
          </w:tcPr>
          <w:p w14:paraId="4742FE90">
            <w:pPr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1145" w:type="dxa"/>
            <w:vAlign w:val="center"/>
          </w:tcPr>
          <w:p w14:paraId="1B63FF8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C095B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3D9736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DC84B3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8E9435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</w:tr>
    </w:tbl>
    <w:p w14:paraId="0779274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91F6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Основание: СанПин «Требования к организации режима дня и учебных занятий»</w:t>
      </w:r>
    </w:p>
    <w:p w14:paraId="1EC60B47">
      <w:pPr>
        <w:pStyle w:val="5"/>
        <w:spacing w:line="360" w:lineRule="auto"/>
        <w:ind w:left="0" w:firstLine="709"/>
        <w:rPr>
          <w:sz w:val="24"/>
          <w:szCs w:val="24"/>
        </w:rPr>
      </w:pPr>
      <w:r>
        <w:rPr>
          <w:color w:val="101010"/>
          <w:sz w:val="24"/>
          <w:szCs w:val="24"/>
        </w:rPr>
        <w:t>Максимально допустимый объём образовательной нагрузки в первой половине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дня: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в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младшей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и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средней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группах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не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превышает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30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и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40</w:t>
      </w:r>
      <w:r>
        <w:rPr>
          <w:color w:val="101010"/>
          <w:spacing w:val="40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 xml:space="preserve">минут </w:t>
      </w:r>
      <w:r>
        <w:rPr>
          <w:color w:val="101010"/>
          <w:spacing w:val="-2"/>
          <w:sz w:val="24"/>
          <w:szCs w:val="24"/>
        </w:rPr>
        <w:t>соответственно.</w:t>
      </w:r>
    </w:p>
    <w:p w14:paraId="68C405E6">
      <w:pPr>
        <w:pStyle w:val="5"/>
        <w:spacing w:line="360" w:lineRule="auto"/>
        <w:ind w:left="0" w:right="141" w:firstLine="709"/>
        <w:jc w:val="both"/>
        <w:rPr>
          <w:sz w:val="24"/>
          <w:szCs w:val="24"/>
        </w:rPr>
      </w:pPr>
      <w:r>
        <w:rPr>
          <w:color w:val="101010"/>
          <w:sz w:val="24"/>
          <w:szCs w:val="24"/>
        </w:rPr>
        <w:t>В</w:t>
      </w:r>
      <w:r>
        <w:rPr>
          <w:color w:val="101010"/>
          <w:spacing w:val="-18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старшей</w:t>
      </w:r>
      <w:r>
        <w:rPr>
          <w:color w:val="101010"/>
          <w:spacing w:val="-17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и</w:t>
      </w:r>
      <w:r>
        <w:rPr>
          <w:color w:val="101010"/>
          <w:spacing w:val="-18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подготовительной</w:t>
      </w:r>
      <w:r>
        <w:rPr>
          <w:color w:val="101010"/>
          <w:spacing w:val="-17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группах</w:t>
      </w:r>
      <w:r>
        <w:rPr>
          <w:color w:val="101010"/>
          <w:spacing w:val="-18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максимально</w:t>
      </w:r>
      <w:r>
        <w:rPr>
          <w:color w:val="101010"/>
          <w:spacing w:val="-17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допустимый</w:t>
      </w:r>
      <w:r>
        <w:rPr>
          <w:color w:val="101010"/>
          <w:spacing w:val="-18"/>
          <w:sz w:val="24"/>
          <w:szCs w:val="24"/>
        </w:rPr>
        <w:t xml:space="preserve"> </w:t>
      </w:r>
      <w:r>
        <w:rPr>
          <w:color w:val="101010"/>
          <w:sz w:val="24"/>
          <w:szCs w:val="24"/>
        </w:rPr>
        <w:t>объем образовательной нагрузки составляет 45 минут и 1,5 часа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25-30 минут в день. В середине образовательной деятельности статического характера проводятся физкультурные минутки.</w:t>
      </w:r>
    </w:p>
    <w:p w14:paraId="54DDB74D">
      <w:pPr>
        <w:pStyle w:val="5"/>
        <w:tabs>
          <w:tab w:val="left" w:pos="4958"/>
        </w:tabs>
        <w:spacing w:before="1" w:line="360" w:lineRule="auto"/>
        <w:ind w:left="0" w:right="156" w:firstLine="709"/>
        <w:jc w:val="both"/>
        <w:rPr>
          <w:sz w:val="24"/>
          <w:szCs w:val="24"/>
        </w:rPr>
      </w:pPr>
      <w:r>
        <w:rPr>
          <w:color w:val="101010"/>
          <w:sz w:val="24"/>
          <w:szCs w:val="24"/>
        </w:rPr>
        <w:t xml:space="preserve">Перерывы между периодами организованной образовательной деятельности - не менее 10 </w:t>
      </w:r>
      <w:r>
        <w:rPr>
          <w:color w:val="101010"/>
          <w:spacing w:val="-2"/>
          <w:sz w:val="24"/>
          <w:szCs w:val="24"/>
        </w:rPr>
        <w:t>минут.</w:t>
      </w:r>
    </w:p>
    <w:p w14:paraId="3EB7F600">
      <w:pPr>
        <w:pStyle w:val="5"/>
        <w:spacing w:line="360" w:lineRule="auto"/>
        <w:ind w:left="0" w:right="154" w:firstLine="709"/>
        <w:jc w:val="both"/>
        <w:rPr>
          <w:sz w:val="24"/>
          <w:szCs w:val="24"/>
        </w:rPr>
        <w:sectPr>
          <w:pgSz w:w="11910" w:h="16840"/>
          <w:pgMar w:top="1040" w:right="708" w:bottom="567" w:left="1700" w:header="720" w:footer="720" w:gutter="0"/>
          <w:cols w:space="720" w:num="1"/>
        </w:sectPr>
      </w:pPr>
      <w:r>
        <w:rPr>
          <w:color w:val="101010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14:paraId="098248CD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4055B63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Учебный план</w:t>
      </w:r>
    </w:p>
    <w:p w14:paraId="255BD153">
      <w:pPr>
        <w:pStyle w:val="1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МБДОУ «Детский сад №37»</w:t>
      </w:r>
    </w:p>
    <w:p w14:paraId="717859E5">
      <w:pPr>
        <w:pStyle w:val="1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на 2025-2026 учебный год</w:t>
      </w:r>
    </w:p>
    <w:tbl>
      <w:tblPr>
        <w:tblStyle w:val="6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985"/>
        <w:gridCol w:w="2402"/>
        <w:gridCol w:w="1350"/>
        <w:gridCol w:w="1378"/>
        <w:gridCol w:w="1107"/>
        <w:gridCol w:w="1276"/>
        <w:gridCol w:w="1276"/>
      </w:tblGrid>
      <w:tr w14:paraId="347A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5" w:type="dxa"/>
            <w:vMerge w:val="restart"/>
          </w:tcPr>
          <w:p w14:paraId="4230A922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14:paraId="7F5BD29F">
            <w:pPr>
              <w:pStyle w:val="11"/>
              <w:spacing w:line="36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Образовательные области, деятельность </w:t>
            </w:r>
          </w:p>
        </w:tc>
        <w:tc>
          <w:tcPr>
            <w:tcW w:w="2402" w:type="dxa"/>
            <w:vMerge w:val="restart"/>
          </w:tcPr>
          <w:p w14:paraId="25688C43">
            <w:pPr>
              <w:pStyle w:val="11"/>
              <w:spacing w:line="36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  <w:p w14:paraId="177EC001">
            <w:pPr>
              <w:pStyle w:val="11"/>
              <w:spacing w:line="36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Виды ОД</w:t>
            </w:r>
          </w:p>
        </w:tc>
        <w:tc>
          <w:tcPr>
            <w:tcW w:w="2728" w:type="dxa"/>
            <w:gridSpan w:val="2"/>
          </w:tcPr>
          <w:p w14:paraId="21D0F0E6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Младшая группа</w:t>
            </w:r>
          </w:p>
          <w:p w14:paraId="5D522C38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2-4 года</w:t>
            </w:r>
          </w:p>
        </w:tc>
        <w:tc>
          <w:tcPr>
            <w:tcW w:w="1107" w:type="dxa"/>
            <w:vMerge w:val="restart"/>
          </w:tcPr>
          <w:p w14:paraId="2D6A2D13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Средняя</w:t>
            </w:r>
          </w:p>
          <w:p w14:paraId="1261DA79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группа</w:t>
            </w:r>
          </w:p>
          <w:p w14:paraId="7F4B6F56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4-5 лет</w:t>
            </w:r>
          </w:p>
        </w:tc>
        <w:tc>
          <w:tcPr>
            <w:tcW w:w="1276" w:type="dxa"/>
            <w:vMerge w:val="restart"/>
          </w:tcPr>
          <w:p w14:paraId="0FDBE1CE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Старшая группа</w:t>
            </w:r>
          </w:p>
          <w:p w14:paraId="05501C9B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1276" w:type="dxa"/>
            <w:vMerge w:val="restart"/>
          </w:tcPr>
          <w:p w14:paraId="70EC9D10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Подготовительная группа</w:t>
            </w:r>
          </w:p>
          <w:p w14:paraId="2592A176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6-7 лет</w:t>
            </w:r>
          </w:p>
        </w:tc>
      </w:tr>
      <w:tr w14:paraId="1937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5" w:type="dxa"/>
            <w:vMerge w:val="continue"/>
          </w:tcPr>
          <w:p w14:paraId="66185164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</w:tcPr>
          <w:p w14:paraId="44A56EE7">
            <w:pPr>
              <w:pStyle w:val="11"/>
              <w:spacing w:line="36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  <w:vMerge w:val="continue"/>
          </w:tcPr>
          <w:p w14:paraId="2887878B">
            <w:pPr>
              <w:pStyle w:val="11"/>
              <w:spacing w:line="36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</w:tcPr>
          <w:p w14:paraId="62774F66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Подгруппа</w:t>
            </w:r>
          </w:p>
          <w:p w14:paraId="626C05E0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(2-3 года)</w:t>
            </w:r>
          </w:p>
        </w:tc>
        <w:tc>
          <w:tcPr>
            <w:tcW w:w="1378" w:type="dxa"/>
          </w:tcPr>
          <w:p w14:paraId="10142DBB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Подгруппа</w:t>
            </w:r>
          </w:p>
          <w:p w14:paraId="4ADE4675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(3-4 года)</w:t>
            </w:r>
          </w:p>
        </w:tc>
        <w:tc>
          <w:tcPr>
            <w:tcW w:w="1107" w:type="dxa"/>
            <w:vMerge w:val="continue"/>
          </w:tcPr>
          <w:p w14:paraId="51101AF7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continue"/>
          </w:tcPr>
          <w:p w14:paraId="2F327AC4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continue"/>
          </w:tcPr>
          <w:p w14:paraId="28F15BC4">
            <w:pPr>
              <w:pStyle w:val="11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CC5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5" w:type="dxa"/>
            <w:vMerge w:val="restart"/>
            <w:textDirection w:val="btLr"/>
          </w:tcPr>
          <w:p w14:paraId="468158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Базовая часть ( инвариантная)</w:t>
            </w:r>
          </w:p>
        </w:tc>
        <w:tc>
          <w:tcPr>
            <w:tcW w:w="1985" w:type="dxa"/>
            <w:vMerge w:val="restart"/>
          </w:tcPr>
          <w:p w14:paraId="3AEC3CB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  <w:p w14:paraId="25B9431E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  <w:p w14:paraId="54C70C8D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  <w:p w14:paraId="42AE991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Познавательное развитие </w:t>
            </w:r>
          </w:p>
          <w:p w14:paraId="0FD76F61">
            <w:pPr>
              <w:spacing w:after="0" w:line="36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  <w:p w14:paraId="19FDD140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gridSpan w:val="6"/>
          </w:tcPr>
          <w:p w14:paraId="1B77B163">
            <w:pPr>
              <w:spacing w:after="0" w:line="36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3767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425" w:type="dxa"/>
            <w:vMerge w:val="continue"/>
            <w:textDirection w:val="btLr"/>
          </w:tcPr>
          <w:p w14:paraId="26021C3E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</w:tcPr>
          <w:p w14:paraId="716EC12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156BF0C6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Ознакомление с предметным и социальным окружением         </w:t>
            </w:r>
          </w:p>
        </w:tc>
        <w:tc>
          <w:tcPr>
            <w:tcW w:w="1350" w:type="dxa"/>
          </w:tcPr>
          <w:p w14:paraId="032CFC5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78" w:type="dxa"/>
          </w:tcPr>
          <w:p w14:paraId="32A672D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07" w:type="dxa"/>
          </w:tcPr>
          <w:p w14:paraId="5E1848F1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033C8AF3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  <w:p w14:paraId="685CE2D3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ED84281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</w:tr>
      <w:tr w14:paraId="300B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425" w:type="dxa"/>
            <w:vMerge w:val="continue"/>
            <w:textDirection w:val="btLr"/>
          </w:tcPr>
          <w:p w14:paraId="5048B43B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</w:tcPr>
          <w:p w14:paraId="7B44ACCE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690B0816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Развитие познавательно-исследовательской  деятельности </w:t>
            </w:r>
          </w:p>
        </w:tc>
        <w:tc>
          <w:tcPr>
            <w:tcW w:w="1350" w:type="dxa"/>
          </w:tcPr>
          <w:p w14:paraId="557652A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8" w:type="dxa"/>
          </w:tcPr>
          <w:p w14:paraId="0B50E91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7" w:type="dxa"/>
          </w:tcPr>
          <w:p w14:paraId="7C14E5E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1512753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2AB445C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</w:tr>
      <w:tr w14:paraId="7C78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25" w:type="dxa"/>
            <w:vMerge w:val="continue"/>
            <w:textDirection w:val="btLr"/>
          </w:tcPr>
          <w:p w14:paraId="2917743B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</w:tcPr>
          <w:p w14:paraId="18FDCDE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081F03BE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Ознакомление с миром природы</w:t>
            </w:r>
          </w:p>
          <w:p w14:paraId="28B7E2B7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</w:tcPr>
          <w:p w14:paraId="2B4282D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78" w:type="dxa"/>
          </w:tcPr>
          <w:p w14:paraId="53F11E3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07" w:type="dxa"/>
          </w:tcPr>
          <w:p w14:paraId="0791FB4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6982B88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461C444E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</w:tr>
      <w:tr w14:paraId="693A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425" w:type="dxa"/>
            <w:vMerge w:val="continue"/>
            <w:textDirection w:val="btLr"/>
          </w:tcPr>
          <w:p w14:paraId="2BF33BF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</w:tcPr>
          <w:p w14:paraId="01ED7A4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26DBDC25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1350" w:type="dxa"/>
          </w:tcPr>
          <w:p w14:paraId="46613EC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8" w:type="dxa"/>
          </w:tcPr>
          <w:p w14:paraId="73664B5E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7" w:type="dxa"/>
          </w:tcPr>
          <w:p w14:paraId="3CEDDE5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050A2CB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0FD3559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</w:tr>
      <w:tr w14:paraId="5BF6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425" w:type="dxa"/>
            <w:vMerge w:val="continue"/>
            <w:textDirection w:val="btLr"/>
          </w:tcPr>
          <w:p w14:paraId="79367A7F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</w:tcPr>
          <w:p w14:paraId="1A7E347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75FF23AC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Формирование элементарных математических представлений</w:t>
            </w:r>
          </w:p>
        </w:tc>
        <w:tc>
          <w:tcPr>
            <w:tcW w:w="1350" w:type="dxa"/>
          </w:tcPr>
          <w:p w14:paraId="398E6081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8" w:type="dxa"/>
          </w:tcPr>
          <w:p w14:paraId="410943B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</w:tcPr>
          <w:p w14:paraId="24C71C0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29E3C84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6FC519D1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</w:tr>
      <w:tr w14:paraId="451D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425" w:type="dxa"/>
            <w:vMerge w:val="continue"/>
            <w:textDirection w:val="btLr"/>
          </w:tcPr>
          <w:p w14:paraId="6B233C07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B8CCE4" w:themeFill="accent1" w:themeFillTint="66"/>
          </w:tcPr>
          <w:p w14:paraId="39CB3E48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02" w:type="dxa"/>
            <w:shd w:val="clear" w:color="auto" w:fill="C6D9F0" w:themeFill="text2" w:themeFillTint="33"/>
          </w:tcPr>
          <w:p w14:paraId="19648C53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shd w:val="clear" w:color="auto" w:fill="C6D9F0" w:themeFill="text2" w:themeFillTint="33"/>
          </w:tcPr>
          <w:p w14:paraId="2CCE383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8" w:type="dxa"/>
            <w:shd w:val="clear" w:color="auto" w:fill="C6D9F0" w:themeFill="text2" w:themeFillTint="33"/>
          </w:tcPr>
          <w:p w14:paraId="692B327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7" w:type="dxa"/>
            <w:shd w:val="clear" w:color="auto" w:fill="C6D9F0" w:themeFill="text2" w:themeFillTint="33"/>
          </w:tcPr>
          <w:p w14:paraId="13DA43E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C6D9F0" w:themeFill="text2" w:themeFillTint="33"/>
          </w:tcPr>
          <w:p w14:paraId="029F743D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6D9F0" w:themeFill="text2" w:themeFillTint="33"/>
          </w:tcPr>
          <w:p w14:paraId="7CD2757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</w:tr>
      <w:tr w14:paraId="29BE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25" w:type="dxa"/>
            <w:vMerge w:val="continue"/>
            <w:shd w:val="clear" w:color="auto" w:fill="C6D9F0" w:themeFill="text2" w:themeFillTint="33"/>
          </w:tcPr>
          <w:p w14:paraId="08B0493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BD6F002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Речевое развитие </w:t>
            </w:r>
          </w:p>
          <w:p w14:paraId="46E2795F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  <w:p w14:paraId="28D6C89F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коммуникативная деятельность </w:t>
            </w:r>
          </w:p>
        </w:tc>
        <w:tc>
          <w:tcPr>
            <w:tcW w:w="2402" w:type="dxa"/>
          </w:tcPr>
          <w:p w14:paraId="2486356A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1350" w:type="dxa"/>
          </w:tcPr>
          <w:p w14:paraId="7B7CF83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8" w:type="dxa"/>
          </w:tcPr>
          <w:p w14:paraId="7FC44C0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07" w:type="dxa"/>
          </w:tcPr>
          <w:p w14:paraId="3BBA0376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160B699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352E53E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14:paraId="2F4C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425" w:type="dxa"/>
            <w:vMerge w:val="continue"/>
          </w:tcPr>
          <w:p w14:paraId="5B17BDF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</w:tcPr>
          <w:p w14:paraId="15BD62CD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60C3FF2A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Подготовка к обучению грамоте</w:t>
            </w:r>
          </w:p>
        </w:tc>
        <w:tc>
          <w:tcPr>
            <w:tcW w:w="1350" w:type="dxa"/>
          </w:tcPr>
          <w:p w14:paraId="756A424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8" w:type="dxa"/>
          </w:tcPr>
          <w:p w14:paraId="57EEA71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07" w:type="dxa"/>
          </w:tcPr>
          <w:p w14:paraId="445BD1F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5DE5D383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484C0E5D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14:paraId="05E5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5" w:type="dxa"/>
            <w:vMerge w:val="continue"/>
          </w:tcPr>
          <w:p w14:paraId="3438630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C6D9F0" w:themeFill="text2" w:themeFillTint="33"/>
          </w:tcPr>
          <w:p w14:paraId="717FE8D3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02" w:type="dxa"/>
            <w:shd w:val="clear" w:color="auto" w:fill="C6D9F0" w:themeFill="text2" w:themeFillTint="33"/>
          </w:tcPr>
          <w:p w14:paraId="55FDB2E2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shd w:val="clear" w:color="auto" w:fill="C6D9F0" w:themeFill="text2" w:themeFillTint="33"/>
          </w:tcPr>
          <w:p w14:paraId="6CADAA5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8" w:type="dxa"/>
            <w:shd w:val="clear" w:color="auto" w:fill="C6D9F0" w:themeFill="text2" w:themeFillTint="33"/>
          </w:tcPr>
          <w:p w14:paraId="0A46A72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  <w:shd w:val="clear" w:color="auto" w:fill="C6D9F0" w:themeFill="text2" w:themeFillTint="33"/>
          </w:tcPr>
          <w:p w14:paraId="477AFB69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C6D9F0" w:themeFill="text2" w:themeFillTint="33"/>
          </w:tcPr>
          <w:p w14:paraId="29A4E41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C6D9F0" w:themeFill="text2" w:themeFillTint="33"/>
          </w:tcPr>
          <w:p w14:paraId="2AF085C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</w:tr>
      <w:tr w14:paraId="4C28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425" w:type="dxa"/>
            <w:vMerge w:val="continue"/>
          </w:tcPr>
          <w:p w14:paraId="6067B86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152F9AC5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Художественно – эстетическое развитие</w:t>
            </w:r>
          </w:p>
          <w:p w14:paraId="7D7A5A8E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Изобразительная  деятельность</w:t>
            </w:r>
          </w:p>
        </w:tc>
        <w:tc>
          <w:tcPr>
            <w:tcW w:w="2402" w:type="dxa"/>
          </w:tcPr>
          <w:p w14:paraId="06C315E3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Рисование </w:t>
            </w:r>
          </w:p>
        </w:tc>
        <w:tc>
          <w:tcPr>
            <w:tcW w:w="1350" w:type="dxa"/>
          </w:tcPr>
          <w:p w14:paraId="099A526D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8" w:type="dxa"/>
          </w:tcPr>
          <w:p w14:paraId="6603025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</w:tcPr>
          <w:p w14:paraId="0A45BF4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46A5B97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14:paraId="7FF088E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14:paraId="3E00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425" w:type="dxa"/>
            <w:vMerge w:val="continue"/>
          </w:tcPr>
          <w:p w14:paraId="6721DF6E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  <w:shd w:val="clear" w:color="auto" w:fill="FFFFFF" w:themeFill="background1"/>
          </w:tcPr>
          <w:p w14:paraId="08B6C906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789468E9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Лепка</w:t>
            </w:r>
          </w:p>
        </w:tc>
        <w:tc>
          <w:tcPr>
            <w:tcW w:w="1350" w:type="dxa"/>
          </w:tcPr>
          <w:p w14:paraId="4B89BFB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78" w:type="dxa"/>
          </w:tcPr>
          <w:p w14:paraId="4A5D6F7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07" w:type="dxa"/>
          </w:tcPr>
          <w:p w14:paraId="097CCDC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298CB71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6622D65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</w:tr>
      <w:tr w14:paraId="2685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5" w:type="dxa"/>
            <w:vMerge w:val="continue"/>
          </w:tcPr>
          <w:p w14:paraId="461574A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</w:tcPr>
          <w:p w14:paraId="532D105D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50805E60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Аппликация</w:t>
            </w:r>
          </w:p>
        </w:tc>
        <w:tc>
          <w:tcPr>
            <w:tcW w:w="1350" w:type="dxa"/>
          </w:tcPr>
          <w:p w14:paraId="202CD7C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78" w:type="dxa"/>
          </w:tcPr>
          <w:p w14:paraId="43820A6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07" w:type="dxa"/>
          </w:tcPr>
          <w:p w14:paraId="0C529B4D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43616A7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7CBD7693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</w:tr>
      <w:tr w14:paraId="4939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425" w:type="dxa"/>
            <w:vMerge w:val="continue"/>
          </w:tcPr>
          <w:p w14:paraId="0027102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599BD901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Музыкальная деятельность</w:t>
            </w:r>
          </w:p>
        </w:tc>
        <w:tc>
          <w:tcPr>
            <w:tcW w:w="2402" w:type="dxa"/>
          </w:tcPr>
          <w:p w14:paraId="61606C38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350" w:type="dxa"/>
          </w:tcPr>
          <w:p w14:paraId="59F4A78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8" w:type="dxa"/>
          </w:tcPr>
          <w:p w14:paraId="3C0D391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7" w:type="dxa"/>
          </w:tcPr>
          <w:p w14:paraId="769E49C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14:paraId="560E08F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14:paraId="0EAFB1D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</w:tr>
      <w:tr w14:paraId="43E7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425" w:type="dxa"/>
            <w:vMerge w:val="continue"/>
          </w:tcPr>
          <w:p w14:paraId="11F1ABA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C6D9F0" w:themeFill="text2" w:themeFillTint="33"/>
          </w:tcPr>
          <w:p w14:paraId="4F426F90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02" w:type="dxa"/>
            <w:shd w:val="clear" w:color="auto" w:fill="C6D9F0" w:themeFill="text2" w:themeFillTint="33"/>
          </w:tcPr>
          <w:p w14:paraId="07BE1258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shd w:val="clear" w:color="auto" w:fill="C6D9F0" w:themeFill="text2" w:themeFillTint="33"/>
          </w:tcPr>
          <w:p w14:paraId="72B0D496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78" w:type="dxa"/>
            <w:shd w:val="clear" w:color="auto" w:fill="C6D9F0" w:themeFill="text2" w:themeFillTint="33"/>
          </w:tcPr>
          <w:p w14:paraId="43769746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7" w:type="dxa"/>
            <w:shd w:val="clear" w:color="auto" w:fill="C6D9F0" w:themeFill="text2" w:themeFillTint="33"/>
          </w:tcPr>
          <w:p w14:paraId="5C28672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6D9F0" w:themeFill="text2" w:themeFillTint="33"/>
          </w:tcPr>
          <w:p w14:paraId="71C01B6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C6D9F0" w:themeFill="text2" w:themeFillTint="33"/>
          </w:tcPr>
          <w:p w14:paraId="1E764B1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</w:tr>
      <w:tr w14:paraId="5BA3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425" w:type="dxa"/>
            <w:vMerge w:val="continue"/>
          </w:tcPr>
          <w:p w14:paraId="0E0392EE">
            <w:pP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6A54A15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58106F14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2342F8C5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Физическая культура в помещении</w:t>
            </w:r>
          </w:p>
          <w:p w14:paraId="0ABF042D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</w:tcPr>
          <w:p w14:paraId="5B1CF2D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14:paraId="7B5618AE">
            <w:pPr>
              <w:spacing w:after="0" w:line="360" w:lineRule="auto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6FC6C35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7" w:type="dxa"/>
          </w:tcPr>
          <w:p w14:paraId="08799C4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14:paraId="6C5E9A29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14:paraId="2F43F8C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</w:tr>
      <w:tr w14:paraId="6052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425" w:type="dxa"/>
            <w:vMerge w:val="continue"/>
          </w:tcPr>
          <w:p w14:paraId="2C67F3F9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continue"/>
            <w:shd w:val="clear" w:color="auto" w:fill="auto"/>
          </w:tcPr>
          <w:p w14:paraId="5BABB522">
            <w:pPr>
              <w:pStyle w:val="11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</w:tcPr>
          <w:p w14:paraId="5995487A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Физическая культура на свежем воздухе</w:t>
            </w:r>
          </w:p>
        </w:tc>
        <w:tc>
          <w:tcPr>
            <w:tcW w:w="1350" w:type="dxa"/>
          </w:tcPr>
          <w:p w14:paraId="59BD37AE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8" w:type="dxa"/>
          </w:tcPr>
          <w:p w14:paraId="55161B7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</w:tcPr>
          <w:p w14:paraId="44CAAAF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2ACC6A99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5F204DB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14:paraId="73FB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25" w:type="dxa"/>
            <w:vMerge w:val="continue"/>
          </w:tcPr>
          <w:p w14:paraId="0F20D91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C6D9F0" w:themeFill="text2" w:themeFillTint="33"/>
          </w:tcPr>
          <w:p w14:paraId="4C784EE6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Итого:</w:t>
            </w:r>
          </w:p>
          <w:p w14:paraId="6455AE5E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  <w:shd w:val="clear" w:color="auto" w:fill="C6D9F0" w:themeFill="text2" w:themeFillTint="33"/>
          </w:tcPr>
          <w:p w14:paraId="00EFDB0F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shd w:val="clear" w:color="auto" w:fill="C6D9F0" w:themeFill="text2" w:themeFillTint="33"/>
          </w:tcPr>
          <w:p w14:paraId="503283A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8" w:type="dxa"/>
            <w:shd w:val="clear" w:color="auto" w:fill="C6D9F0" w:themeFill="text2" w:themeFillTint="33"/>
          </w:tcPr>
          <w:p w14:paraId="214B41E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7" w:type="dxa"/>
            <w:shd w:val="clear" w:color="auto" w:fill="C6D9F0" w:themeFill="text2" w:themeFillTint="33"/>
          </w:tcPr>
          <w:p w14:paraId="36A2A1CE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6D9F0" w:themeFill="text2" w:themeFillTint="33"/>
          </w:tcPr>
          <w:p w14:paraId="6A7F6403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6D9F0" w:themeFill="text2" w:themeFillTint="33"/>
          </w:tcPr>
          <w:p w14:paraId="02AEB82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28AC40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6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2118"/>
        <w:gridCol w:w="1142"/>
        <w:gridCol w:w="1418"/>
        <w:gridCol w:w="1275"/>
        <w:gridCol w:w="1276"/>
        <w:gridCol w:w="1276"/>
      </w:tblGrid>
      <w:tr w14:paraId="335F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extDirection w:val="btLr"/>
          </w:tcPr>
          <w:p w14:paraId="56E34DB8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Часть, формируемая участниками пед. процесса (вариативная)</w:t>
            </w:r>
          </w:p>
        </w:tc>
        <w:tc>
          <w:tcPr>
            <w:tcW w:w="1985" w:type="dxa"/>
          </w:tcPr>
          <w:p w14:paraId="71369246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Конструктивно модельная деятельность</w:t>
            </w:r>
          </w:p>
        </w:tc>
        <w:tc>
          <w:tcPr>
            <w:tcW w:w="2118" w:type="dxa"/>
          </w:tcPr>
          <w:p w14:paraId="7896D0A1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Конструирование</w:t>
            </w:r>
          </w:p>
        </w:tc>
        <w:tc>
          <w:tcPr>
            <w:tcW w:w="1142" w:type="dxa"/>
          </w:tcPr>
          <w:p w14:paraId="6C9B58F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</w:tcPr>
          <w:p w14:paraId="1B894C41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14:paraId="7A70925F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581B718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7D9B420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</w:tr>
      <w:tr w14:paraId="505E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2C94BC68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126A0A7C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Социально – коммуникативное развитие</w:t>
            </w:r>
          </w:p>
        </w:tc>
        <w:tc>
          <w:tcPr>
            <w:tcW w:w="2118" w:type="dxa"/>
          </w:tcPr>
          <w:p w14:paraId="42491F86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Формирование основ безопасности</w:t>
            </w:r>
          </w:p>
        </w:tc>
        <w:tc>
          <w:tcPr>
            <w:tcW w:w="1142" w:type="dxa"/>
          </w:tcPr>
          <w:p w14:paraId="330877DE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</w:tcPr>
          <w:p w14:paraId="251C158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14:paraId="44A3F9F3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5CF18891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0AAF801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0,5</w:t>
            </w:r>
          </w:p>
        </w:tc>
      </w:tr>
      <w:tr w14:paraId="4AC1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09" w:type="dxa"/>
            <w:vMerge w:val="continue"/>
          </w:tcPr>
          <w:p w14:paraId="176DABE5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14:paraId="3D53A9C0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</w:tcPr>
          <w:p w14:paraId="554C0605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«Юные экологи» - </w:t>
            </w:r>
          </w:p>
          <w:p w14:paraId="507CD3EC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естественнонаучная направленность</w:t>
            </w:r>
          </w:p>
        </w:tc>
        <w:tc>
          <w:tcPr>
            <w:tcW w:w="1142" w:type="dxa"/>
          </w:tcPr>
          <w:p w14:paraId="16931704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A76E0B6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B3AFF2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BA03C25">
            <w:pPr>
              <w:tabs>
                <w:tab w:val="left" w:pos="435"/>
                <w:tab w:val="center" w:pos="497"/>
              </w:tabs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77F4E7E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4238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09" w:type="dxa"/>
            <w:vMerge w:val="continue"/>
          </w:tcPr>
          <w:p w14:paraId="03B88281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continue"/>
          </w:tcPr>
          <w:p w14:paraId="0C015BEF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</w:tcPr>
          <w:p w14:paraId="540EBCC8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«Страна безопасности» - социально-педагогическая направленность</w:t>
            </w:r>
          </w:p>
        </w:tc>
        <w:tc>
          <w:tcPr>
            <w:tcW w:w="1142" w:type="dxa"/>
          </w:tcPr>
          <w:p w14:paraId="7313AB1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593AE59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A37F9D3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666A9B8">
            <w:pPr>
              <w:tabs>
                <w:tab w:val="left" w:pos="435"/>
                <w:tab w:val="center" w:pos="497"/>
              </w:tabs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96A91E3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14:paraId="1AD3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689BAF3C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B8CCE4" w:themeFill="accent1" w:themeFillTint="66"/>
          </w:tcPr>
          <w:p w14:paraId="326AD65F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118" w:type="dxa"/>
            <w:shd w:val="clear" w:color="auto" w:fill="B8CCE4" w:themeFill="accent1" w:themeFillTint="66"/>
          </w:tcPr>
          <w:p w14:paraId="4F0816A0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shd w:val="clear" w:color="auto" w:fill="B8CCE4" w:themeFill="accent1" w:themeFillTint="66"/>
          </w:tcPr>
          <w:p w14:paraId="6835141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5ADCB6D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3252579D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0A3728A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7B61430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</w:tr>
      <w:tr w14:paraId="0FB3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3F02244C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B8CCE4" w:themeFill="accent1" w:themeFillTint="66"/>
          </w:tcPr>
          <w:p w14:paraId="33B853D8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118" w:type="dxa"/>
            <w:shd w:val="clear" w:color="auto" w:fill="B8CCE4" w:themeFill="accent1" w:themeFillTint="66"/>
          </w:tcPr>
          <w:p w14:paraId="4040DDC6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shd w:val="clear" w:color="auto" w:fill="B8CCE4" w:themeFill="accent1" w:themeFillTint="66"/>
          </w:tcPr>
          <w:p w14:paraId="1C5F681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217A66F6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5BF193B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2E337DD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89F527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15</w:t>
            </w:r>
          </w:p>
        </w:tc>
      </w:tr>
    </w:tbl>
    <w:p w14:paraId="185419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BCF5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2E0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DAC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деятельность в ходе режимных моментов</w:t>
      </w:r>
    </w:p>
    <w:tbl>
      <w:tblPr>
        <w:tblStyle w:val="6"/>
        <w:tblW w:w="1096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90"/>
        <w:gridCol w:w="1991"/>
        <w:gridCol w:w="1909"/>
        <w:gridCol w:w="2278"/>
      </w:tblGrid>
      <w:tr w14:paraId="2949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C82559B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Утренняя гимнастика </w:t>
            </w:r>
          </w:p>
        </w:tc>
        <w:tc>
          <w:tcPr>
            <w:tcW w:w="2090" w:type="dxa"/>
          </w:tcPr>
          <w:p w14:paraId="267D7DBE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Младшая </w:t>
            </w:r>
          </w:p>
          <w:p w14:paraId="4400AE27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группа </w:t>
            </w:r>
          </w:p>
        </w:tc>
        <w:tc>
          <w:tcPr>
            <w:tcW w:w="1991" w:type="dxa"/>
          </w:tcPr>
          <w:p w14:paraId="2858FF33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1909" w:type="dxa"/>
          </w:tcPr>
          <w:p w14:paraId="335CA512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Старшая группа </w:t>
            </w:r>
          </w:p>
        </w:tc>
        <w:tc>
          <w:tcPr>
            <w:tcW w:w="2278" w:type="dxa"/>
          </w:tcPr>
          <w:p w14:paraId="01679845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Подготовительная группа </w:t>
            </w:r>
          </w:p>
        </w:tc>
      </w:tr>
      <w:tr w14:paraId="11E5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F17D6BA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Комплексы закаливающих процедур </w:t>
            </w:r>
          </w:p>
        </w:tc>
        <w:tc>
          <w:tcPr>
            <w:tcW w:w="2090" w:type="dxa"/>
          </w:tcPr>
          <w:p w14:paraId="1AED5D05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91" w:type="dxa"/>
          </w:tcPr>
          <w:p w14:paraId="1C6CB197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09" w:type="dxa"/>
          </w:tcPr>
          <w:p w14:paraId="6ABCADFC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278" w:type="dxa"/>
          </w:tcPr>
          <w:p w14:paraId="30BF3016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</w:tr>
      <w:tr w14:paraId="7ECA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0C63815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Гигиенические процедуры</w:t>
            </w:r>
          </w:p>
        </w:tc>
        <w:tc>
          <w:tcPr>
            <w:tcW w:w="2090" w:type="dxa"/>
          </w:tcPr>
          <w:p w14:paraId="0FB9DDA8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91" w:type="dxa"/>
          </w:tcPr>
          <w:p w14:paraId="05E3F320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09" w:type="dxa"/>
          </w:tcPr>
          <w:p w14:paraId="18230191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278" w:type="dxa"/>
          </w:tcPr>
          <w:p w14:paraId="647ADED2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</w:tr>
      <w:tr w14:paraId="1491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9A26054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Ситуативные беседы при  проведении режимных моментов</w:t>
            </w:r>
          </w:p>
        </w:tc>
        <w:tc>
          <w:tcPr>
            <w:tcW w:w="2090" w:type="dxa"/>
          </w:tcPr>
          <w:p w14:paraId="47FB504C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91" w:type="dxa"/>
          </w:tcPr>
          <w:p w14:paraId="52ED5444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09" w:type="dxa"/>
          </w:tcPr>
          <w:p w14:paraId="1A1F85C0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278" w:type="dxa"/>
          </w:tcPr>
          <w:p w14:paraId="5F48237A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</w:tr>
      <w:tr w14:paraId="09A2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22BE5D4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Чтение художественной литературы</w:t>
            </w:r>
          </w:p>
        </w:tc>
        <w:tc>
          <w:tcPr>
            <w:tcW w:w="2090" w:type="dxa"/>
          </w:tcPr>
          <w:p w14:paraId="6A4D985C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91" w:type="dxa"/>
          </w:tcPr>
          <w:p w14:paraId="32037404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09" w:type="dxa"/>
          </w:tcPr>
          <w:p w14:paraId="05831A63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278" w:type="dxa"/>
          </w:tcPr>
          <w:p w14:paraId="5A0A2962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</w:tr>
      <w:tr w14:paraId="699A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E0D3D39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Дежурство </w:t>
            </w:r>
          </w:p>
        </w:tc>
        <w:tc>
          <w:tcPr>
            <w:tcW w:w="2090" w:type="dxa"/>
          </w:tcPr>
          <w:p w14:paraId="49FBD85B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91" w:type="dxa"/>
          </w:tcPr>
          <w:p w14:paraId="6E653FA2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09" w:type="dxa"/>
          </w:tcPr>
          <w:p w14:paraId="2861F9B7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278" w:type="dxa"/>
          </w:tcPr>
          <w:p w14:paraId="50BB49F7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</w:tr>
      <w:tr w14:paraId="7448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0BBB5F0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Прогулки</w:t>
            </w:r>
          </w:p>
        </w:tc>
        <w:tc>
          <w:tcPr>
            <w:tcW w:w="2090" w:type="dxa"/>
          </w:tcPr>
          <w:p w14:paraId="2947E681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91" w:type="dxa"/>
          </w:tcPr>
          <w:p w14:paraId="07DB5879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09" w:type="dxa"/>
          </w:tcPr>
          <w:p w14:paraId="5A4ACA04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278" w:type="dxa"/>
          </w:tcPr>
          <w:p w14:paraId="00F84CEC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</w:tr>
      <w:tr w14:paraId="5FE0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2" w:type="dxa"/>
            <w:gridSpan w:val="5"/>
          </w:tcPr>
          <w:p w14:paraId="3E3F99AD">
            <w:pPr>
              <w:pStyle w:val="11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</w:tr>
      <w:tr w14:paraId="31BC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4F5AE59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Игра </w:t>
            </w:r>
          </w:p>
        </w:tc>
        <w:tc>
          <w:tcPr>
            <w:tcW w:w="2090" w:type="dxa"/>
          </w:tcPr>
          <w:p w14:paraId="7BCB5DA1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91" w:type="dxa"/>
          </w:tcPr>
          <w:p w14:paraId="5962D498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09" w:type="dxa"/>
          </w:tcPr>
          <w:p w14:paraId="74765D84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278" w:type="dxa"/>
          </w:tcPr>
          <w:p w14:paraId="29F72643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</w:tr>
      <w:tr w14:paraId="4A54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3A8E95B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Самостоятельная деятельность детей в центрах развития</w:t>
            </w:r>
          </w:p>
        </w:tc>
        <w:tc>
          <w:tcPr>
            <w:tcW w:w="2090" w:type="dxa"/>
          </w:tcPr>
          <w:p w14:paraId="720F23D6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8374F75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91" w:type="dxa"/>
          </w:tcPr>
          <w:p w14:paraId="20F8D577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12A9EFE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09" w:type="dxa"/>
          </w:tcPr>
          <w:p w14:paraId="50B273AC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B8F4B85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278" w:type="dxa"/>
          </w:tcPr>
          <w:p w14:paraId="2FF8D582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C645749">
            <w:pPr>
              <w:pStyle w:val="11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Ежедневно</w:t>
            </w:r>
          </w:p>
        </w:tc>
      </w:tr>
    </w:tbl>
    <w:p w14:paraId="49F7D9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851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7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37" w:hanging="1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95" w:hanging="1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52" w:hanging="1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10" w:hanging="1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68" w:hanging="1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5" w:hanging="1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83" w:hanging="169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•"/>
      <w:lvlJc w:val="left"/>
      <w:pPr>
        <w:ind w:left="87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41" w:hanging="1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3" w:hanging="1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65" w:hanging="1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7" w:hanging="1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89" w:hanging="1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51" w:hanging="1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12" w:hanging="1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74" w:hanging="169"/>
      </w:pPr>
      <w:rPr>
        <w:rFonts w:hint="default"/>
        <w:lang w:val="ru-RU" w:eastAsia="en-US" w:bidi="ar-SA"/>
      </w:rPr>
    </w:lvl>
  </w:abstractNum>
  <w:abstractNum w:abstractNumId="2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3">
    <w:nsid w:val="0248C179"/>
    <w:multiLevelType w:val="multilevel"/>
    <w:tmpl w:val="0248C179"/>
    <w:lvl w:ilvl="0" w:tentative="0">
      <w:start w:val="6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7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37" w:hanging="1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95" w:hanging="1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52" w:hanging="1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10" w:hanging="1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68" w:hanging="1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5" w:hanging="1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83" w:hanging="169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4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7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37" w:hanging="1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95" w:hanging="1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52" w:hanging="1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10" w:hanging="1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68" w:hanging="1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5" w:hanging="1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83" w:hanging="169"/>
      </w:pPr>
      <w:rPr>
        <w:rFonts w:hint="default"/>
        <w:lang w:val="ru-RU" w:eastAsia="en-US" w:bidi="ar-SA"/>
      </w:rPr>
    </w:lvl>
  </w:abstractNum>
  <w:abstractNum w:abstractNumId="6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7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37" w:hanging="1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95" w:hanging="1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52" w:hanging="1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10" w:hanging="1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68" w:hanging="1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25" w:hanging="1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83" w:hanging="169"/>
      </w:pPr>
      <w:rPr>
        <w:rFonts w:hint="default"/>
        <w:lang w:val="ru-RU" w:eastAsia="en-US" w:bidi="ar-SA"/>
      </w:rPr>
    </w:lvl>
  </w:abstractNum>
  <w:abstractNum w:abstractNumId="7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8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2"/>
    <w:lvlOverride w:ilvl="0">
      <w:lvl w:ilvl="0" w:tentative="1">
        <w:start w:val="65535"/>
        <w:numFmt w:val="bullet"/>
        <w:lvlText w:val="—"/>
        <w:legacy w:legacy="1" w:legacySpace="0" w:legacyIndent="288"/>
        <w:lvlJc w:val="left"/>
        <w:rPr>
          <w:rFonts w:hint="default" w:ascii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16F83"/>
    <w:rsid w:val="00037695"/>
    <w:rsid w:val="00037B42"/>
    <w:rsid w:val="00043F39"/>
    <w:rsid w:val="00047055"/>
    <w:rsid w:val="00056F37"/>
    <w:rsid w:val="000668E8"/>
    <w:rsid w:val="000670E6"/>
    <w:rsid w:val="00093284"/>
    <w:rsid w:val="00094BFF"/>
    <w:rsid w:val="000970F8"/>
    <w:rsid w:val="000978CF"/>
    <w:rsid w:val="000A6776"/>
    <w:rsid w:val="000D1336"/>
    <w:rsid w:val="0010196B"/>
    <w:rsid w:val="00107096"/>
    <w:rsid w:val="0011032A"/>
    <w:rsid w:val="00152094"/>
    <w:rsid w:val="00153A4B"/>
    <w:rsid w:val="0015730B"/>
    <w:rsid w:val="00180DCB"/>
    <w:rsid w:val="001945F6"/>
    <w:rsid w:val="001A4808"/>
    <w:rsid w:val="001A60BB"/>
    <w:rsid w:val="001B5EC3"/>
    <w:rsid w:val="001B6C68"/>
    <w:rsid w:val="001D0FBA"/>
    <w:rsid w:val="001D1A34"/>
    <w:rsid w:val="001E091E"/>
    <w:rsid w:val="001E22A1"/>
    <w:rsid w:val="00205293"/>
    <w:rsid w:val="002069D4"/>
    <w:rsid w:val="00216D50"/>
    <w:rsid w:val="002532ED"/>
    <w:rsid w:val="00271279"/>
    <w:rsid w:val="00272708"/>
    <w:rsid w:val="0028048A"/>
    <w:rsid w:val="0028692B"/>
    <w:rsid w:val="002B7BBB"/>
    <w:rsid w:val="002D4880"/>
    <w:rsid w:val="002E1CFF"/>
    <w:rsid w:val="002E544B"/>
    <w:rsid w:val="002E7458"/>
    <w:rsid w:val="002F3872"/>
    <w:rsid w:val="00305F99"/>
    <w:rsid w:val="003226C1"/>
    <w:rsid w:val="00332C4D"/>
    <w:rsid w:val="0034059F"/>
    <w:rsid w:val="0034227E"/>
    <w:rsid w:val="003502C5"/>
    <w:rsid w:val="00355F72"/>
    <w:rsid w:val="003B0BC7"/>
    <w:rsid w:val="003B6089"/>
    <w:rsid w:val="003D548C"/>
    <w:rsid w:val="003E788D"/>
    <w:rsid w:val="003F634E"/>
    <w:rsid w:val="003F650B"/>
    <w:rsid w:val="004001A7"/>
    <w:rsid w:val="004008E0"/>
    <w:rsid w:val="00401918"/>
    <w:rsid w:val="00402344"/>
    <w:rsid w:val="00403A22"/>
    <w:rsid w:val="00415EC9"/>
    <w:rsid w:val="00420643"/>
    <w:rsid w:val="004207E7"/>
    <w:rsid w:val="00420917"/>
    <w:rsid w:val="00443F77"/>
    <w:rsid w:val="00457818"/>
    <w:rsid w:val="00471C66"/>
    <w:rsid w:val="00476CC1"/>
    <w:rsid w:val="00483361"/>
    <w:rsid w:val="00484367"/>
    <w:rsid w:val="004A09D5"/>
    <w:rsid w:val="004B608D"/>
    <w:rsid w:val="004D365C"/>
    <w:rsid w:val="004D7958"/>
    <w:rsid w:val="004F6EE0"/>
    <w:rsid w:val="005032C5"/>
    <w:rsid w:val="00523EA4"/>
    <w:rsid w:val="0052652C"/>
    <w:rsid w:val="0052789E"/>
    <w:rsid w:val="00537E35"/>
    <w:rsid w:val="0054502F"/>
    <w:rsid w:val="0055519D"/>
    <w:rsid w:val="0056379F"/>
    <w:rsid w:val="005747F8"/>
    <w:rsid w:val="0058083E"/>
    <w:rsid w:val="00586EF7"/>
    <w:rsid w:val="0058711B"/>
    <w:rsid w:val="0059367E"/>
    <w:rsid w:val="005A3BA4"/>
    <w:rsid w:val="005C38E6"/>
    <w:rsid w:val="005D146C"/>
    <w:rsid w:val="005D79F3"/>
    <w:rsid w:val="005E2747"/>
    <w:rsid w:val="005F0354"/>
    <w:rsid w:val="00601B5C"/>
    <w:rsid w:val="00603DCE"/>
    <w:rsid w:val="00610EEF"/>
    <w:rsid w:val="006229A1"/>
    <w:rsid w:val="006404C8"/>
    <w:rsid w:val="00640D45"/>
    <w:rsid w:val="0065280C"/>
    <w:rsid w:val="00653D3D"/>
    <w:rsid w:val="00663411"/>
    <w:rsid w:val="00666615"/>
    <w:rsid w:val="00682824"/>
    <w:rsid w:val="00697BD7"/>
    <w:rsid w:val="006B19DC"/>
    <w:rsid w:val="006B7482"/>
    <w:rsid w:val="006C575D"/>
    <w:rsid w:val="006C6EB1"/>
    <w:rsid w:val="006D01AB"/>
    <w:rsid w:val="006D4AA8"/>
    <w:rsid w:val="006E1495"/>
    <w:rsid w:val="006F2EED"/>
    <w:rsid w:val="00746FF8"/>
    <w:rsid w:val="00747D45"/>
    <w:rsid w:val="00756569"/>
    <w:rsid w:val="00770799"/>
    <w:rsid w:val="007806B6"/>
    <w:rsid w:val="00792EE8"/>
    <w:rsid w:val="007A07D7"/>
    <w:rsid w:val="007B3BBF"/>
    <w:rsid w:val="007B6D40"/>
    <w:rsid w:val="007E0255"/>
    <w:rsid w:val="007E76EA"/>
    <w:rsid w:val="007F2705"/>
    <w:rsid w:val="00816F8F"/>
    <w:rsid w:val="00825A61"/>
    <w:rsid w:val="00837E2B"/>
    <w:rsid w:val="00847D38"/>
    <w:rsid w:val="0085001B"/>
    <w:rsid w:val="00851076"/>
    <w:rsid w:val="00851513"/>
    <w:rsid w:val="0085556C"/>
    <w:rsid w:val="0085578E"/>
    <w:rsid w:val="00857539"/>
    <w:rsid w:val="008829D2"/>
    <w:rsid w:val="0089756E"/>
    <w:rsid w:val="008A71F7"/>
    <w:rsid w:val="008C2FB4"/>
    <w:rsid w:val="008E27C2"/>
    <w:rsid w:val="008F4C7E"/>
    <w:rsid w:val="008F7A64"/>
    <w:rsid w:val="00901886"/>
    <w:rsid w:val="00901AB6"/>
    <w:rsid w:val="0090706E"/>
    <w:rsid w:val="00916056"/>
    <w:rsid w:val="00921CF2"/>
    <w:rsid w:val="00927BCC"/>
    <w:rsid w:val="009376B1"/>
    <w:rsid w:val="009533D6"/>
    <w:rsid w:val="0095400A"/>
    <w:rsid w:val="00974630"/>
    <w:rsid w:val="00990722"/>
    <w:rsid w:val="00992AC5"/>
    <w:rsid w:val="009A4482"/>
    <w:rsid w:val="009A46C9"/>
    <w:rsid w:val="009B428E"/>
    <w:rsid w:val="009E72BF"/>
    <w:rsid w:val="009F6B2F"/>
    <w:rsid w:val="00A063F1"/>
    <w:rsid w:val="00A173F5"/>
    <w:rsid w:val="00A1740D"/>
    <w:rsid w:val="00A25967"/>
    <w:rsid w:val="00A30785"/>
    <w:rsid w:val="00A33886"/>
    <w:rsid w:val="00A64F2A"/>
    <w:rsid w:val="00A80F34"/>
    <w:rsid w:val="00A8358E"/>
    <w:rsid w:val="00AA091E"/>
    <w:rsid w:val="00AA2134"/>
    <w:rsid w:val="00AA5A49"/>
    <w:rsid w:val="00AC6161"/>
    <w:rsid w:val="00AD045E"/>
    <w:rsid w:val="00AF02D1"/>
    <w:rsid w:val="00B01694"/>
    <w:rsid w:val="00B16F83"/>
    <w:rsid w:val="00B4621B"/>
    <w:rsid w:val="00B5235B"/>
    <w:rsid w:val="00B74578"/>
    <w:rsid w:val="00B92029"/>
    <w:rsid w:val="00BC0889"/>
    <w:rsid w:val="00BC4AEA"/>
    <w:rsid w:val="00BD372E"/>
    <w:rsid w:val="00BD5DBE"/>
    <w:rsid w:val="00BF3440"/>
    <w:rsid w:val="00C104D7"/>
    <w:rsid w:val="00C13DCA"/>
    <w:rsid w:val="00C45FF0"/>
    <w:rsid w:val="00C47F06"/>
    <w:rsid w:val="00C61698"/>
    <w:rsid w:val="00C66A67"/>
    <w:rsid w:val="00C76169"/>
    <w:rsid w:val="00CA211D"/>
    <w:rsid w:val="00CA40AD"/>
    <w:rsid w:val="00CA44DC"/>
    <w:rsid w:val="00CA5A22"/>
    <w:rsid w:val="00CB2460"/>
    <w:rsid w:val="00CB364B"/>
    <w:rsid w:val="00CC1A39"/>
    <w:rsid w:val="00CC5F0B"/>
    <w:rsid w:val="00CD368F"/>
    <w:rsid w:val="00CE486C"/>
    <w:rsid w:val="00CF6379"/>
    <w:rsid w:val="00D14B7B"/>
    <w:rsid w:val="00D22245"/>
    <w:rsid w:val="00D43C87"/>
    <w:rsid w:val="00D55CA6"/>
    <w:rsid w:val="00D703C7"/>
    <w:rsid w:val="00D91E64"/>
    <w:rsid w:val="00DA0E26"/>
    <w:rsid w:val="00DA28D3"/>
    <w:rsid w:val="00DB77AD"/>
    <w:rsid w:val="00DC1919"/>
    <w:rsid w:val="00DC71FF"/>
    <w:rsid w:val="00DE03D6"/>
    <w:rsid w:val="00DE6031"/>
    <w:rsid w:val="00DF172A"/>
    <w:rsid w:val="00DF7011"/>
    <w:rsid w:val="00E04A7B"/>
    <w:rsid w:val="00E04B30"/>
    <w:rsid w:val="00E13EF5"/>
    <w:rsid w:val="00E40259"/>
    <w:rsid w:val="00E45496"/>
    <w:rsid w:val="00E574B7"/>
    <w:rsid w:val="00E731B6"/>
    <w:rsid w:val="00E801E9"/>
    <w:rsid w:val="00E861F9"/>
    <w:rsid w:val="00EA2A44"/>
    <w:rsid w:val="00EA54FC"/>
    <w:rsid w:val="00EB0CBD"/>
    <w:rsid w:val="00EB49B5"/>
    <w:rsid w:val="00EC4398"/>
    <w:rsid w:val="00EC6BA0"/>
    <w:rsid w:val="00EE6722"/>
    <w:rsid w:val="00F008EB"/>
    <w:rsid w:val="00F26116"/>
    <w:rsid w:val="00F31A66"/>
    <w:rsid w:val="00F3250B"/>
    <w:rsid w:val="00F57480"/>
    <w:rsid w:val="00F57738"/>
    <w:rsid w:val="00F66303"/>
    <w:rsid w:val="00F6725E"/>
    <w:rsid w:val="00FA5152"/>
    <w:rsid w:val="00FA70AD"/>
    <w:rsid w:val="00FB0D3C"/>
    <w:rsid w:val="00FB58F1"/>
    <w:rsid w:val="00FC0312"/>
    <w:rsid w:val="00FC5886"/>
    <w:rsid w:val="00FC5B6A"/>
    <w:rsid w:val="020C5EED"/>
    <w:rsid w:val="03557185"/>
    <w:rsid w:val="0B0471CE"/>
    <w:rsid w:val="0D6C609B"/>
    <w:rsid w:val="17C00C20"/>
    <w:rsid w:val="182511AD"/>
    <w:rsid w:val="1A351081"/>
    <w:rsid w:val="2457032D"/>
    <w:rsid w:val="2FE30BA7"/>
    <w:rsid w:val="36747A1D"/>
    <w:rsid w:val="3F896243"/>
    <w:rsid w:val="41E054E3"/>
    <w:rsid w:val="44B0728A"/>
    <w:rsid w:val="5A605B7C"/>
    <w:rsid w:val="69AC3B57"/>
    <w:rsid w:val="6E3649EC"/>
    <w:rsid w:val="70BD1582"/>
    <w:rsid w:val="7565455A"/>
    <w:rsid w:val="787E0619"/>
    <w:rsid w:val="7884272A"/>
    <w:rsid w:val="7E646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ind w:left="2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table" w:styleId="6">
    <w:name w:val="Table Grid"/>
    <w:basedOn w:val="3"/>
    <w:qFormat/>
    <w:uiPriority w:val="59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Основной текст_"/>
    <w:basedOn w:val="2"/>
    <w:link w:val="10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0">
    <w:name w:val="Основной текст2"/>
    <w:basedOn w:val="1"/>
    <w:link w:val="9"/>
    <w:qFormat/>
    <w:uiPriority w:val="0"/>
    <w:pPr>
      <w:shd w:val="clear" w:color="auto" w:fill="FFFFFF"/>
      <w:spacing w:after="0" w:line="0" w:lineRule="atLeast"/>
      <w:ind w:hanging="300"/>
    </w:pPr>
    <w:rPr>
      <w:rFonts w:ascii="Times New Roman" w:hAnsi="Times New Roman" w:eastAsia="Times New Roman" w:cs="Times New Roman"/>
    </w:rPr>
  </w:style>
  <w:style w:type="paragraph" w:styleId="1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13">
    <w:name w:val="c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c14"/>
    <w:basedOn w:val="2"/>
    <w:qFormat/>
    <w:uiPriority w:val="0"/>
  </w:style>
  <w:style w:type="character" w:customStyle="1" w:styleId="15">
    <w:name w:val="c0"/>
    <w:basedOn w:val="2"/>
    <w:qFormat/>
    <w:uiPriority w:val="0"/>
  </w:style>
  <w:style w:type="paragraph" w:customStyle="1" w:styleId="16">
    <w:name w:val="c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FDE2-C176-45C3-A5DA-E711B98F8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1410</Words>
  <Characters>8038</Characters>
  <Lines>66</Lines>
  <Paragraphs>18</Paragraphs>
  <TotalTime>5</TotalTime>
  <ScaleCrop>false</ScaleCrop>
  <LinksUpToDate>false</LinksUpToDate>
  <CharactersWithSpaces>9430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2019-07-17T05:54:00Z</dcterms:created>
  <dc:creator>центр</dc:creator>
  <cp:lastModifiedBy>Кристина Пак</cp:lastModifiedBy>
  <cp:lastPrinted>2024-08-29T23:48:00Z</cp:lastPrinted>
  <dcterms:modified xsi:type="dcterms:W3CDTF">2025-08-28T22:46:12Z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37B3E43EA6F24814B9670DD4E0BD035E_12</vt:lpwstr>
  </property>
</Properties>
</file>